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17" w:rsidRPr="00654FC4" w:rsidRDefault="00B46717" w:rsidP="00417FEA">
      <w:pPr>
        <w:spacing w:line="240" w:lineRule="auto"/>
        <w:jc w:val="center"/>
        <w:rPr>
          <w:rFonts w:ascii="Arial" w:hAnsi="Arial" w:cs="Arial"/>
          <w:b/>
          <w:sz w:val="20"/>
          <w:szCs w:val="20"/>
        </w:rPr>
      </w:pPr>
      <w:bookmarkStart w:id="0" w:name="_Hlk505067475"/>
    </w:p>
    <w:p w:rsidR="00B46717" w:rsidRPr="00654FC4" w:rsidRDefault="00B46717" w:rsidP="00417FEA">
      <w:pPr>
        <w:spacing w:line="240" w:lineRule="auto"/>
        <w:jc w:val="center"/>
        <w:rPr>
          <w:rFonts w:ascii="Arial" w:hAnsi="Arial" w:cs="Arial"/>
          <w:b/>
          <w:sz w:val="20"/>
          <w:szCs w:val="20"/>
        </w:rPr>
      </w:pPr>
    </w:p>
    <w:p w:rsidR="00B46717" w:rsidRPr="00654FC4" w:rsidRDefault="00B46717" w:rsidP="00417FEA">
      <w:pPr>
        <w:spacing w:line="240" w:lineRule="auto"/>
        <w:jc w:val="center"/>
        <w:rPr>
          <w:rFonts w:ascii="Arial" w:hAnsi="Arial" w:cs="Arial"/>
          <w:b/>
          <w:sz w:val="20"/>
          <w:szCs w:val="20"/>
        </w:rPr>
      </w:pPr>
    </w:p>
    <w:p w:rsidR="00B46717" w:rsidRPr="00654FC4" w:rsidRDefault="00B46717" w:rsidP="00417FEA">
      <w:pPr>
        <w:spacing w:line="240" w:lineRule="auto"/>
        <w:jc w:val="center"/>
        <w:rPr>
          <w:rFonts w:ascii="Arial" w:hAnsi="Arial" w:cs="Arial"/>
          <w:b/>
          <w:sz w:val="20"/>
          <w:szCs w:val="20"/>
        </w:rPr>
      </w:pPr>
    </w:p>
    <w:p w:rsidR="00B46717" w:rsidRPr="00654FC4" w:rsidRDefault="00B46717" w:rsidP="00417FEA">
      <w:pPr>
        <w:spacing w:line="240" w:lineRule="auto"/>
        <w:jc w:val="center"/>
        <w:rPr>
          <w:rFonts w:ascii="Arial" w:hAnsi="Arial" w:cs="Arial"/>
          <w:b/>
          <w:sz w:val="20"/>
          <w:szCs w:val="20"/>
        </w:rPr>
      </w:pPr>
    </w:p>
    <w:p w:rsidR="00D86105" w:rsidRDefault="00B46717" w:rsidP="000E60C7">
      <w:pPr>
        <w:spacing w:line="240" w:lineRule="auto"/>
        <w:jc w:val="center"/>
        <w:rPr>
          <w:rFonts w:ascii="Arial" w:hAnsi="Arial" w:cs="Arial"/>
          <w:b/>
          <w:sz w:val="24"/>
          <w:szCs w:val="24"/>
          <w:u w:val="single"/>
        </w:rPr>
      </w:pPr>
      <w:r w:rsidRPr="00D86105">
        <w:rPr>
          <w:rFonts w:ascii="Arial" w:hAnsi="Arial" w:cs="Arial"/>
          <w:b/>
          <w:sz w:val="24"/>
          <w:szCs w:val="24"/>
          <w:u w:val="single"/>
        </w:rPr>
        <w:t>B</w:t>
      </w:r>
      <w:r w:rsidR="00D86105" w:rsidRPr="00D86105">
        <w:rPr>
          <w:rFonts w:ascii="Arial" w:hAnsi="Arial" w:cs="Arial"/>
          <w:b/>
          <w:sz w:val="24"/>
          <w:szCs w:val="24"/>
          <w:u w:val="single"/>
        </w:rPr>
        <w:t xml:space="preserve"> </w:t>
      </w:r>
      <w:r w:rsidRPr="00D86105">
        <w:rPr>
          <w:rFonts w:ascii="Arial" w:hAnsi="Arial" w:cs="Arial"/>
          <w:b/>
          <w:sz w:val="24"/>
          <w:szCs w:val="24"/>
          <w:u w:val="single"/>
        </w:rPr>
        <w:t>e</w:t>
      </w:r>
      <w:r w:rsidR="00D86105" w:rsidRPr="00D86105">
        <w:rPr>
          <w:rFonts w:ascii="Arial" w:hAnsi="Arial" w:cs="Arial"/>
          <w:b/>
          <w:sz w:val="24"/>
          <w:szCs w:val="24"/>
          <w:u w:val="single"/>
        </w:rPr>
        <w:t xml:space="preserve"> </w:t>
      </w:r>
      <w:r w:rsidRPr="00D86105">
        <w:rPr>
          <w:rFonts w:ascii="Arial" w:hAnsi="Arial" w:cs="Arial"/>
          <w:b/>
          <w:sz w:val="24"/>
          <w:szCs w:val="24"/>
          <w:u w:val="single"/>
        </w:rPr>
        <w:t>l</w:t>
      </w:r>
      <w:r w:rsidR="00D86105" w:rsidRPr="00D86105">
        <w:rPr>
          <w:rFonts w:ascii="Arial" w:hAnsi="Arial" w:cs="Arial"/>
          <w:b/>
          <w:sz w:val="24"/>
          <w:szCs w:val="24"/>
          <w:u w:val="single"/>
        </w:rPr>
        <w:t xml:space="preserve"> </w:t>
      </w:r>
      <w:r w:rsidRPr="00D86105">
        <w:rPr>
          <w:rFonts w:ascii="Arial" w:hAnsi="Arial" w:cs="Arial"/>
          <w:b/>
          <w:sz w:val="24"/>
          <w:szCs w:val="24"/>
          <w:u w:val="single"/>
        </w:rPr>
        <w:t>s</w:t>
      </w:r>
      <w:r w:rsidR="00D86105" w:rsidRPr="00D86105">
        <w:rPr>
          <w:rFonts w:ascii="Arial" w:hAnsi="Arial" w:cs="Arial"/>
          <w:b/>
          <w:sz w:val="24"/>
          <w:szCs w:val="24"/>
          <w:u w:val="single"/>
        </w:rPr>
        <w:t xml:space="preserve"> </w:t>
      </w:r>
      <w:proofErr w:type="gramStart"/>
      <w:r w:rsidRPr="00D86105">
        <w:rPr>
          <w:rFonts w:ascii="Arial" w:hAnsi="Arial" w:cs="Arial"/>
          <w:b/>
          <w:sz w:val="24"/>
          <w:szCs w:val="24"/>
          <w:u w:val="single"/>
        </w:rPr>
        <w:t xml:space="preserve">ő </w:t>
      </w:r>
      <w:r w:rsidR="00D86105" w:rsidRPr="00D86105">
        <w:rPr>
          <w:rFonts w:ascii="Arial" w:hAnsi="Arial" w:cs="Arial"/>
          <w:b/>
          <w:sz w:val="24"/>
          <w:szCs w:val="24"/>
          <w:u w:val="single"/>
        </w:rPr>
        <w:t xml:space="preserve">  </w:t>
      </w:r>
      <w:r w:rsidRPr="00D86105">
        <w:rPr>
          <w:rFonts w:ascii="Arial" w:hAnsi="Arial" w:cs="Arial"/>
          <w:b/>
          <w:sz w:val="24"/>
          <w:szCs w:val="24"/>
          <w:u w:val="single"/>
        </w:rPr>
        <w:t>k</w:t>
      </w:r>
      <w:proofErr w:type="gramEnd"/>
      <w:r w:rsidR="00D86105" w:rsidRPr="00D86105">
        <w:rPr>
          <w:rFonts w:ascii="Arial" w:hAnsi="Arial" w:cs="Arial"/>
          <w:b/>
          <w:sz w:val="24"/>
          <w:szCs w:val="24"/>
          <w:u w:val="single"/>
        </w:rPr>
        <w:t xml:space="preserve"> </w:t>
      </w:r>
      <w:r w:rsidRPr="00D86105">
        <w:rPr>
          <w:rFonts w:ascii="Arial" w:hAnsi="Arial" w:cs="Arial"/>
          <w:b/>
          <w:sz w:val="24"/>
          <w:szCs w:val="24"/>
          <w:u w:val="single"/>
        </w:rPr>
        <w:t>o</w:t>
      </w:r>
      <w:r w:rsidR="00D86105" w:rsidRPr="00D86105">
        <w:rPr>
          <w:rFonts w:ascii="Arial" w:hAnsi="Arial" w:cs="Arial"/>
          <w:b/>
          <w:sz w:val="24"/>
          <w:szCs w:val="24"/>
          <w:u w:val="single"/>
        </w:rPr>
        <w:t xml:space="preserve"> </w:t>
      </w:r>
      <w:r w:rsidRPr="00D86105">
        <w:rPr>
          <w:rFonts w:ascii="Arial" w:hAnsi="Arial" w:cs="Arial"/>
          <w:b/>
          <w:sz w:val="24"/>
          <w:szCs w:val="24"/>
          <w:u w:val="single"/>
        </w:rPr>
        <w:t>c</w:t>
      </w:r>
      <w:r w:rsidR="00D86105" w:rsidRPr="00D86105">
        <w:rPr>
          <w:rFonts w:ascii="Arial" w:hAnsi="Arial" w:cs="Arial"/>
          <w:b/>
          <w:sz w:val="24"/>
          <w:szCs w:val="24"/>
          <w:u w:val="single"/>
        </w:rPr>
        <w:t xml:space="preserve"> </w:t>
      </w:r>
      <w:r w:rsidRPr="00D86105">
        <w:rPr>
          <w:rFonts w:ascii="Arial" w:hAnsi="Arial" w:cs="Arial"/>
          <w:b/>
          <w:sz w:val="24"/>
          <w:szCs w:val="24"/>
          <w:u w:val="single"/>
        </w:rPr>
        <w:t>k</w:t>
      </w:r>
      <w:r w:rsidR="00D86105" w:rsidRPr="00D86105">
        <w:rPr>
          <w:rFonts w:ascii="Arial" w:hAnsi="Arial" w:cs="Arial"/>
          <w:b/>
          <w:sz w:val="24"/>
          <w:szCs w:val="24"/>
          <w:u w:val="single"/>
        </w:rPr>
        <w:t xml:space="preserve"> </w:t>
      </w:r>
      <w:r w:rsidRPr="00D86105">
        <w:rPr>
          <w:rFonts w:ascii="Arial" w:hAnsi="Arial" w:cs="Arial"/>
          <w:b/>
          <w:sz w:val="24"/>
          <w:szCs w:val="24"/>
          <w:u w:val="single"/>
        </w:rPr>
        <w:t>á</w:t>
      </w:r>
      <w:r w:rsidR="00D86105" w:rsidRPr="00D86105">
        <w:rPr>
          <w:rFonts w:ascii="Arial" w:hAnsi="Arial" w:cs="Arial"/>
          <w:b/>
          <w:sz w:val="24"/>
          <w:szCs w:val="24"/>
          <w:u w:val="single"/>
        </w:rPr>
        <w:t xml:space="preserve"> </w:t>
      </w:r>
      <w:r w:rsidRPr="00D86105">
        <w:rPr>
          <w:rFonts w:ascii="Arial" w:hAnsi="Arial" w:cs="Arial"/>
          <w:b/>
          <w:sz w:val="24"/>
          <w:szCs w:val="24"/>
          <w:u w:val="single"/>
        </w:rPr>
        <w:t>z</w:t>
      </w:r>
      <w:r w:rsidR="00D86105" w:rsidRPr="00D86105">
        <w:rPr>
          <w:rFonts w:ascii="Arial" w:hAnsi="Arial" w:cs="Arial"/>
          <w:b/>
          <w:sz w:val="24"/>
          <w:szCs w:val="24"/>
          <w:u w:val="single"/>
        </w:rPr>
        <w:t xml:space="preserve"> </w:t>
      </w:r>
      <w:r w:rsidRPr="00D86105">
        <w:rPr>
          <w:rFonts w:ascii="Arial" w:hAnsi="Arial" w:cs="Arial"/>
          <w:b/>
          <w:sz w:val="24"/>
          <w:szCs w:val="24"/>
          <w:u w:val="single"/>
        </w:rPr>
        <w:t>a</w:t>
      </w:r>
      <w:r w:rsidR="00D86105" w:rsidRPr="00D86105">
        <w:rPr>
          <w:rFonts w:ascii="Arial" w:hAnsi="Arial" w:cs="Arial"/>
          <w:b/>
          <w:sz w:val="24"/>
          <w:szCs w:val="24"/>
          <w:u w:val="single"/>
        </w:rPr>
        <w:t xml:space="preserve"> </w:t>
      </w:r>
      <w:r w:rsidRPr="00D86105">
        <w:rPr>
          <w:rFonts w:ascii="Arial" w:hAnsi="Arial" w:cs="Arial"/>
          <w:b/>
          <w:sz w:val="24"/>
          <w:szCs w:val="24"/>
          <w:u w:val="single"/>
        </w:rPr>
        <w:t>t</w:t>
      </w:r>
      <w:r w:rsidR="00D86105" w:rsidRPr="00D86105">
        <w:rPr>
          <w:rFonts w:ascii="Arial" w:hAnsi="Arial" w:cs="Arial"/>
          <w:b/>
          <w:sz w:val="24"/>
          <w:szCs w:val="24"/>
          <w:u w:val="single"/>
        </w:rPr>
        <w:t xml:space="preserve"> </w:t>
      </w:r>
      <w:r w:rsidRPr="00D86105">
        <w:rPr>
          <w:rFonts w:ascii="Arial" w:hAnsi="Arial" w:cs="Arial"/>
          <w:b/>
          <w:sz w:val="24"/>
          <w:szCs w:val="24"/>
          <w:u w:val="single"/>
        </w:rPr>
        <w:t>é</w:t>
      </w:r>
      <w:r w:rsidR="00D86105" w:rsidRPr="00D86105">
        <w:rPr>
          <w:rFonts w:ascii="Arial" w:hAnsi="Arial" w:cs="Arial"/>
          <w:b/>
          <w:sz w:val="24"/>
          <w:szCs w:val="24"/>
          <w:u w:val="single"/>
        </w:rPr>
        <w:t xml:space="preserve"> </w:t>
      </w:r>
      <w:r w:rsidRPr="00D86105">
        <w:rPr>
          <w:rFonts w:ascii="Arial" w:hAnsi="Arial" w:cs="Arial"/>
          <w:b/>
          <w:sz w:val="24"/>
          <w:szCs w:val="24"/>
          <w:u w:val="single"/>
        </w:rPr>
        <w:t>r</w:t>
      </w:r>
      <w:r w:rsidR="00D86105" w:rsidRPr="00D86105">
        <w:rPr>
          <w:rFonts w:ascii="Arial" w:hAnsi="Arial" w:cs="Arial"/>
          <w:b/>
          <w:sz w:val="24"/>
          <w:szCs w:val="24"/>
          <w:u w:val="single"/>
        </w:rPr>
        <w:t xml:space="preserve"> </w:t>
      </w:r>
      <w:r w:rsidRPr="00D86105">
        <w:rPr>
          <w:rFonts w:ascii="Arial" w:hAnsi="Arial" w:cs="Arial"/>
          <w:b/>
          <w:sz w:val="24"/>
          <w:szCs w:val="24"/>
          <w:u w:val="single"/>
        </w:rPr>
        <w:t>t</w:t>
      </w:r>
      <w:r w:rsidR="00D86105" w:rsidRPr="00D86105">
        <w:rPr>
          <w:rFonts w:ascii="Arial" w:hAnsi="Arial" w:cs="Arial"/>
          <w:b/>
          <w:sz w:val="24"/>
          <w:szCs w:val="24"/>
          <w:u w:val="single"/>
        </w:rPr>
        <w:t xml:space="preserve"> </w:t>
      </w:r>
      <w:r w:rsidRPr="00D86105">
        <w:rPr>
          <w:rFonts w:ascii="Arial" w:hAnsi="Arial" w:cs="Arial"/>
          <w:b/>
          <w:sz w:val="24"/>
          <w:szCs w:val="24"/>
          <w:u w:val="single"/>
        </w:rPr>
        <w:t>é</w:t>
      </w:r>
      <w:r w:rsidR="00D86105" w:rsidRPr="00D86105">
        <w:rPr>
          <w:rFonts w:ascii="Arial" w:hAnsi="Arial" w:cs="Arial"/>
          <w:b/>
          <w:sz w:val="24"/>
          <w:szCs w:val="24"/>
          <w:u w:val="single"/>
        </w:rPr>
        <w:t xml:space="preserve"> </w:t>
      </w:r>
      <w:r w:rsidRPr="00D86105">
        <w:rPr>
          <w:rFonts w:ascii="Arial" w:hAnsi="Arial" w:cs="Arial"/>
          <w:b/>
          <w:sz w:val="24"/>
          <w:szCs w:val="24"/>
          <w:u w:val="single"/>
        </w:rPr>
        <w:t>k</w:t>
      </w:r>
      <w:r w:rsidR="00D86105" w:rsidRPr="00D86105">
        <w:rPr>
          <w:rFonts w:ascii="Arial" w:hAnsi="Arial" w:cs="Arial"/>
          <w:b/>
          <w:sz w:val="24"/>
          <w:szCs w:val="24"/>
          <w:u w:val="single"/>
        </w:rPr>
        <w:t xml:space="preserve"> </w:t>
      </w:r>
      <w:r w:rsidRPr="00D86105">
        <w:rPr>
          <w:rFonts w:ascii="Arial" w:hAnsi="Arial" w:cs="Arial"/>
          <w:b/>
          <w:sz w:val="24"/>
          <w:szCs w:val="24"/>
          <w:u w:val="single"/>
        </w:rPr>
        <w:t>e</w:t>
      </w:r>
      <w:r w:rsidR="00D86105" w:rsidRPr="00D86105">
        <w:rPr>
          <w:rFonts w:ascii="Arial" w:hAnsi="Arial" w:cs="Arial"/>
          <w:b/>
          <w:sz w:val="24"/>
          <w:szCs w:val="24"/>
          <w:u w:val="single"/>
        </w:rPr>
        <w:t xml:space="preserve"> </w:t>
      </w:r>
      <w:r w:rsidRPr="00D86105">
        <w:rPr>
          <w:rFonts w:ascii="Arial" w:hAnsi="Arial" w:cs="Arial"/>
          <w:b/>
          <w:sz w:val="24"/>
          <w:szCs w:val="24"/>
          <w:u w:val="single"/>
        </w:rPr>
        <w:t>l</w:t>
      </w:r>
      <w:r w:rsidR="00D86105" w:rsidRPr="00D86105">
        <w:rPr>
          <w:rFonts w:ascii="Arial" w:hAnsi="Arial" w:cs="Arial"/>
          <w:b/>
          <w:sz w:val="24"/>
          <w:szCs w:val="24"/>
          <w:u w:val="single"/>
        </w:rPr>
        <w:t xml:space="preserve"> </w:t>
      </w:r>
      <w:r w:rsidRPr="00D86105">
        <w:rPr>
          <w:rFonts w:ascii="Arial" w:hAnsi="Arial" w:cs="Arial"/>
          <w:b/>
          <w:sz w:val="24"/>
          <w:szCs w:val="24"/>
          <w:u w:val="single"/>
        </w:rPr>
        <w:t>é</w:t>
      </w:r>
      <w:r w:rsidR="00D86105" w:rsidRPr="00D86105">
        <w:rPr>
          <w:rFonts w:ascii="Arial" w:hAnsi="Arial" w:cs="Arial"/>
          <w:b/>
          <w:sz w:val="24"/>
          <w:szCs w:val="24"/>
          <w:u w:val="single"/>
        </w:rPr>
        <w:t xml:space="preserve"> </w:t>
      </w:r>
      <w:r w:rsidRPr="00D86105">
        <w:rPr>
          <w:rFonts w:ascii="Arial" w:hAnsi="Arial" w:cs="Arial"/>
          <w:b/>
          <w:sz w:val="24"/>
          <w:szCs w:val="24"/>
          <w:u w:val="single"/>
        </w:rPr>
        <w:t>s</w:t>
      </w:r>
    </w:p>
    <w:p w:rsidR="00D05E02" w:rsidRPr="00D05E02" w:rsidRDefault="00D05E02" w:rsidP="000E60C7">
      <w:pPr>
        <w:spacing w:line="240" w:lineRule="auto"/>
        <w:jc w:val="center"/>
        <w:rPr>
          <w:rFonts w:ascii="Arial" w:hAnsi="Arial" w:cs="Arial"/>
          <w:b/>
          <w:iCs/>
          <w:color w:val="365F91" w:themeColor="accent1" w:themeShade="BF"/>
          <w:sz w:val="24"/>
          <w:szCs w:val="24"/>
          <w:u w:val="single"/>
        </w:rPr>
      </w:pPr>
      <w:proofErr w:type="gramStart"/>
      <w:r w:rsidRPr="00D05E02">
        <w:rPr>
          <w:rFonts w:ascii="Arial" w:hAnsi="Arial" w:cs="Arial"/>
          <w:b/>
          <w:iCs/>
          <w:color w:val="365F91" w:themeColor="accent1" w:themeShade="BF"/>
          <w:sz w:val="24"/>
          <w:szCs w:val="24"/>
          <w:u w:val="single"/>
        </w:rPr>
        <w:t>kulturális</w:t>
      </w:r>
      <w:proofErr w:type="gramEnd"/>
      <w:r w:rsidRPr="00D05E02">
        <w:rPr>
          <w:rFonts w:ascii="Arial" w:hAnsi="Arial" w:cs="Arial"/>
          <w:b/>
          <w:iCs/>
          <w:color w:val="365F91" w:themeColor="accent1" w:themeShade="BF"/>
          <w:sz w:val="24"/>
          <w:szCs w:val="24"/>
          <w:u w:val="single"/>
        </w:rPr>
        <w:t xml:space="preserve"> javak (műalkotások, régiségek) kereskedelmével vagy közvetítésével foglalkozó szolgáltatók részére</w:t>
      </w:r>
    </w:p>
    <w:p w:rsidR="00B46717" w:rsidRPr="00654FC4" w:rsidRDefault="00B46717" w:rsidP="000E60C7">
      <w:pPr>
        <w:spacing w:line="240" w:lineRule="auto"/>
        <w:jc w:val="center"/>
        <w:rPr>
          <w:rFonts w:ascii="Arial" w:hAnsi="Arial" w:cs="Arial"/>
          <w:b/>
          <w:sz w:val="20"/>
          <w:szCs w:val="20"/>
        </w:rPr>
      </w:pPr>
      <w:r w:rsidRPr="00654FC4">
        <w:rPr>
          <w:rFonts w:ascii="Arial" w:hAnsi="Arial" w:cs="Arial"/>
          <w:b/>
          <w:sz w:val="20"/>
          <w:szCs w:val="20"/>
        </w:rPr>
        <w:t xml:space="preserve"> </w:t>
      </w:r>
    </w:p>
    <w:p w:rsidR="00B46717" w:rsidRPr="00654FC4" w:rsidRDefault="00B46717" w:rsidP="000E60C7">
      <w:pPr>
        <w:jc w:val="center"/>
        <w:rPr>
          <w:rFonts w:ascii="Arial" w:hAnsi="Arial" w:cs="Arial"/>
          <w:b/>
          <w:iCs/>
          <w:color w:val="000000" w:themeColor="text1"/>
          <w:sz w:val="20"/>
          <w:szCs w:val="20"/>
        </w:rPr>
      </w:pPr>
    </w:p>
    <w:p w:rsidR="00B46717" w:rsidRPr="00654FC4" w:rsidRDefault="00B46717" w:rsidP="000E60C7">
      <w:pPr>
        <w:jc w:val="center"/>
        <w:rPr>
          <w:rFonts w:ascii="Arial" w:hAnsi="Arial" w:cs="Arial"/>
          <w:b/>
          <w:iCs/>
          <w:color w:val="000000" w:themeColor="text1"/>
          <w:sz w:val="20"/>
          <w:szCs w:val="20"/>
        </w:rPr>
      </w:pPr>
    </w:p>
    <w:p w:rsidR="00FD43F8" w:rsidRPr="00FD43F8" w:rsidRDefault="00090416" w:rsidP="000E60C7">
      <w:pPr>
        <w:spacing w:line="240" w:lineRule="auto"/>
        <w:jc w:val="center"/>
        <w:rPr>
          <w:rFonts w:ascii="Arial" w:hAnsi="Arial" w:cs="Arial"/>
          <w:b/>
          <w:i/>
          <w:color w:val="365F91" w:themeColor="accent1" w:themeShade="BF"/>
          <w:sz w:val="40"/>
          <w:szCs w:val="40"/>
          <w:u w:val="single"/>
        </w:rPr>
      </w:pPr>
      <w:r w:rsidRPr="00090416">
        <w:rPr>
          <w:rFonts w:ascii="Arial" w:hAnsi="Arial" w:cs="Arial"/>
          <w:b/>
          <w:i/>
          <w:color w:val="365F91" w:themeColor="accent1" w:themeShade="BF"/>
          <w:sz w:val="40"/>
          <w:szCs w:val="40"/>
          <w:u w:val="single"/>
        </w:rPr>
        <w:t>(Ajánlás</w:t>
      </w:r>
      <w:r w:rsidR="00FD43F8">
        <w:rPr>
          <w:rFonts w:ascii="Arial" w:hAnsi="Arial" w:cs="Arial"/>
          <w:b/>
          <w:i/>
          <w:color w:val="365F91" w:themeColor="accent1" w:themeShade="BF"/>
          <w:sz w:val="40"/>
          <w:szCs w:val="40"/>
          <w:u w:val="single"/>
        </w:rPr>
        <w:t xml:space="preserve"> – törlendő szövegrész</w:t>
      </w:r>
      <w:r w:rsidRPr="00090416">
        <w:rPr>
          <w:rFonts w:ascii="Arial" w:hAnsi="Arial" w:cs="Arial"/>
          <w:b/>
          <w:i/>
          <w:color w:val="365F91" w:themeColor="accent1" w:themeShade="BF"/>
          <w:sz w:val="40"/>
          <w:szCs w:val="40"/>
          <w:u w:val="single"/>
        </w:rPr>
        <w:t>)</w:t>
      </w:r>
    </w:p>
    <w:p w:rsidR="00B46717" w:rsidRPr="00654FC4" w:rsidRDefault="00B46717" w:rsidP="00B46717">
      <w:pPr>
        <w:ind w:left="567" w:right="84"/>
        <w:jc w:val="center"/>
        <w:rPr>
          <w:rFonts w:ascii="Arial" w:hAnsi="Arial" w:cs="Arial"/>
          <w:b/>
          <w:iCs/>
          <w:color w:val="000000" w:themeColor="text1"/>
          <w:sz w:val="20"/>
          <w:szCs w:val="20"/>
        </w:rPr>
      </w:pPr>
    </w:p>
    <w:p w:rsidR="00B46717" w:rsidRPr="00654FC4" w:rsidRDefault="00B46717" w:rsidP="00B46717">
      <w:pPr>
        <w:ind w:left="567" w:right="84"/>
        <w:jc w:val="center"/>
        <w:rPr>
          <w:rFonts w:ascii="Arial" w:hAnsi="Arial" w:cs="Arial"/>
          <w:b/>
          <w:iCs/>
          <w:color w:val="000000" w:themeColor="text1"/>
          <w:sz w:val="20"/>
          <w:szCs w:val="20"/>
        </w:rPr>
      </w:pPr>
    </w:p>
    <w:p w:rsidR="00B46717" w:rsidRPr="00654FC4" w:rsidRDefault="00B46717" w:rsidP="00B46717">
      <w:pPr>
        <w:ind w:left="567" w:right="84"/>
        <w:jc w:val="center"/>
        <w:rPr>
          <w:rFonts w:ascii="Arial" w:hAnsi="Arial" w:cs="Arial"/>
          <w:b/>
          <w:iCs/>
          <w:color w:val="000000" w:themeColor="text1"/>
          <w:sz w:val="20"/>
          <w:szCs w:val="20"/>
        </w:rPr>
      </w:pPr>
    </w:p>
    <w:p w:rsidR="00B46717" w:rsidRPr="00654FC4" w:rsidRDefault="00B46717" w:rsidP="00B46717">
      <w:pPr>
        <w:ind w:left="567" w:right="84"/>
        <w:jc w:val="center"/>
        <w:rPr>
          <w:rFonts w:ascii="Arial" w:hAnsi="Arial" w:cs="Arial"/>
          <w:b/>
          <w:iCs/>
          <w:color w:val="000000" w:themeColor="text1"/>
          <w:sz w:val="20"/>
          <w:szCs w:val="20"/>
        </w:rPr>
      </w:pPr>
    </w:p>
    <w:p w:rsidR="00B46717" w:rsidRPr="00654FC4" w:rsidRDefault="00B46717" w:rsidP="00B46717">
      <w:pPr>
        <w:ind w:left="567" w:right="84"/>
        <w:jc w:val="center"/>
        <w:rPr>
          <w:rFonts w:ascii="Arial" w:hAnsi="Arial" w:cs="Arial"/>
          <w:b/>
          <w:iCs/>
          <w:color w:val="000000" w:themeColor="text1"/>
          <w:sz w:val="20"/>
          <w:szCs w:val="20"/>
        </w:rPr>
      </w:pPr>
    </w:p>
    <w:p w:rsidR="00B46717" w:rsidRPr="00654FC4" w:rsidRDefault="00B46717" w:rsidP="00F76FEC">
      <w:pPr>
        <w:ind w:left="567" w:right="84"/>
        <w:jc w:val="center"/>
        <w:rPr>
          <w:rFonts w:ascii="Arial" w:hAnsi="Arial" w:cs="Arial"/>
          <w:b/>
          <w:iCs/>
          <w:color w:val="000000" w:themeColor="text1"/>
          <w:sz w:val="20"/>
          <w:szCs w:val="20"/>
        </w:rPr>
      </w:pPr>
    </w:p>
    <w:p w:rsidR="00B46717" w:rsidRDefault="00654FC4" w:rsidP="00F76FEC">
      <w:pPr>
        <w:ind w:right="84"/>
        <w:jc w:val="center"/>
        <w:rPr>
          <w:rFonts w:ascii="Arial" w:hAnsi="Arial" w:cs="Arial"/>
          <w:b/>
          <w:iCs/>
          <w:color w:val="000000" w:themeColor="text1"/>
          <w:sz w:val="20"/>
          <w:szCs w:val="20"/>
        </w:rPr>
      </w:pPr>
      <w:r w:rsidRPr="00654FC4">
        <w:rPr>
          <w:rFonts w:ascii="Arial" w:hAnsi="Arial" w:cs="Arial"/>
          <w:b/>
          <w:iCs/>
          <w:color w:val="000000" w:themeColor="text1"/>
          <w:sz w:val="20"/>
          <w:szCs w:val="20"/>
        </w:rPr>
        <w:t>…</w:t>
      </w:r>
      <w:proofErr w:type="gramStart"/>
      <w:r w:rsidRPr="00654FC4">
        <w:rPr>
          <w:rFonts w:ascii="Arial" w:hAnsi="Arial" w:cs="Arial"/>
          <w:b/>
          <w:iCs/>
          <w:color w:val="000000" w:themeColor="text1"/>
          <w:sz w:val="20"/>
          <w:szCs w:val="20"/>
        </w:rPr>
        <w:t>……………….</w:t>
      </w:r>
      <w:proofErr w:type="gramEnd"/>
      <w:r w:rsidR="00E475FC">
        <w:rPr>
          <w:rFonts w:ascii="Arial" w:hAnsi="Arial" w:cs="Arial"/>
          <w:b/>
          <w:iCs/>
          <w:color w:val="000000" w:themeColor="text1"/>
          <w:sz w:val="20"/>
          <w:szCs w:val="20"/>
        </w:rPr>
        <w:t xml:space="preserve"> </w:t>
      </w:r>
      <w:r w:rsidRPr="00654FC4">
        <w:rPr>
          <w:rFonts w:ascii="Arial" w:hAnsi="Arial" w:cs="Arial"/>
          <w:b/>
          <w:iCs/>
          <w:color w:val="000000" w:themeColor="text1"/>
          <w:sz w:val="20"/>
          <w:szCs w:val="20"/>
        </w:rPr>
        <w:t>évre</w:t>
      </w:r>
    </w:p>
    <w:p w:rsidR="00695C4B" w:rsidRPr="00654FC4" w:rsidRDefault="00695C4B" w:rsidP="00F76FEC">
      <w:pPr>
        <w:ind w:right="84"/>
        <w:jc w:val="center"/>
        <w:rPr>
          <w:rFonts w:ascii="Arial" w:hAnsi="Arial" w:cs="Arial"/>
          <w:b/>
          <w:iCs/>
          <w:color w:val="000000" w:themeColor="text1"/>
          <w:sz w:val="20"/>
          <w:szCs w:val="20"/>
        </w:rPr>
      </w:pPr>
      <w:r>
        <w:rPr>
          <w:rFonts w:ascii="Arial" w:hAnsi="Arial" w:cs="Arial"/>
          <w:b/>
          <w:iCs/>
          <w:color w:val="000000" w:themeColor="text1"/>
          <w:sz w:val="20"/>
          <w:szCs w:val="20"/>
        </w:rPr>
        <w:t>(A mintadokumentum 20</w:t>
      </w:r>
      <w:r w:rsidR="00DD72D1">
        <w:rPr>
          <w:rFonts w:ascii="Arial" w:hAnsi="Arial" w:cs="Arial"/>
          <w:b/>
          <w:iCs/>
          <w:color w:val="000000" w:themeColor="text1"/>
          <w:sz w:val="20"/>
          <w:szCs w:val="20"/>
        </w:rPr>
        <w:t>2</w:t>
      </w:r>
      <w:r w:rsidR="002C72A6">
        <w:rPr>
          <w:rFonts w:ascii="Arial" w:hAnsi="Arial" w:cs="Arial"/>
          <w:b/>
          <w:iCs/>
          <w:color w:val="000000" w:themeColor="text1"/>
          <w:sz w:val="20"/>
          <w:szCs w:val="20"/>
        </w:rPr>
        <w:t>2</w:t>
      </w:r>
      <w:r>
        <w:rPr>
          <w:rFonts w:ascii="Arial" w:hAnsi="Arial" w:cs="Arial"/>
          <w:b/>
          <w:iCs/>
          <w:color w:val="000000" w:themeColor="text1"/>
          <w:sz w:val="20"/>
          <w:szCs w:val="20"/>
        </w:rPr>
        <w:t>. évben készült)</w:t>
      </w:r>
    </w:p>
    <w:p w:rsidR="00B46717" w:rsidRPr="00654FC4" w:rsidRDefault="00B46717" w:rsidP="00417FEA">
      <w:pPr>
        <w:spacing w:line="240" w:lineRule="auto"/>
        <w:jc w:val="center"/>
        <w:rPr>
          <w:rFonts w:ascii="Arial" w:hAnsi="Arial" w:cs="Arial"/>
          <w:b/>
          <w:sz w:val="20"/>
          <w:szCs w:val="20"/>
        </w:rPr>
      </w:pPr>
    </w:p>
    <w:p w:rsidR="00B46717" w:rsidRPr="00654FC4" w:rsidRDefault="00B46717" w:rsidP="00417FEA">
      <w:pPr>
        <w:spacing w:line="240" w:lineRule="auto"/>
        <w:jc w:val="center"/>
        <w:rPr>
          <w:rFonts w:ascii="Arial" w:hAnsi="Arial" w:cs="Arial"/>
          <w:b/>
          <w:sz w:val="20"/>
          <w:szCs w:val="20"/>
        </w:rPr>
      </w:pPr>
    </w:p>
    <w:p w:rsidR="00B46717" w:rsidRPr="00654FC4" w:rsidRDefault="00B46717" w:rsidP="00417FEA">
      <w:pPr>
        <w:spacing w:line="240" w:lineRule="auto"/>
        <w:jc w:val="center"/>
        <w:rPr>
          <w:rFonts w:ascii="Arial" w:hAnsi="Arial" w:cs="Arial"/>
          <w:b/>
          <w:sz w:val="20"/>
          <w:szCs w:val="20"/>
        </w:rPr>
      </w:pPr>
    </w:p>
    <w:p w:rsidR="00B46717" w:rsidRPr="00654FC4" w:rsidRDefault="00F76FEC" w:rsidP="00F76FEC">
      <w:pPr>
        <w:tabs>
          <w:tab w:val="left" w:pos="10944"/>
        </w:tabs>
        <w:spacing w:line="240" w:lineRule="auto"/>
        <w:rPr>
          <w:rFonts w:ascii="Arial" w:hAnsi="Arial" w:cs="Arial"/>
          <w:b/>
          <w:sz w:val="20"/>
          <w:szCs w:val="20"/>
        </w:rPr>
      </w:pPr>
      <w:r>
        <w:rPr>
          <w:rFonts w:ascii="Arial" w:hAnsi="Arial" w:cs="Arial"/>
          <w:b/>
          <w:sz w:val="20"/>
          <w:szCs w:val="20"/>
        </w:rPr>
        <w:tab/>
      </w:r>
    </w:p>
    <w:bookmarkEnd w:id="0"/>
    <w:p w:rsidR="00F76FEC" w:rsidRPr="00F76FEC" w:rsidRDefault="00F76FEC" w:rsidP="00F76FEC">
      <w:pPr>
        <w:pStyle w:val="Tartalomjegyzkcmsora"/>
        <w:jc w:val="center"/>
        <w:rPr>
          <w:rFonts w:ascii="Arial" w:hAnsi="Arial" w:cs="Arial"/>
          <w:b/>
          <w:color w:val="auto"/>
          <w:sz w:val="20"/>
          <w:szCs w:val="20"/>
        </w:rPr>
      </w:pPr>
    </w:p>
    <w:p w:rsidR="00054E8B" w:rsidRDefault="00054E8B">
      <w:pPr>
        <w:rPr>
          <w:rFonts w:ascii="Arial" w:hAnsi="Arial" w:cs="Arial"/>
          <w:bCs/>
          <w:sz w:val="20"/>
          <w:szCs w:val="20"/>
        </w:rPr>
      </w:pPr>
      <w:r>
        <w:rPr>
          <w:rFonts w:ascii="Arial" w:hAnsi="Arial" w:cs="Arial"/>
          <w:bCs/>
          <w:sz w:val="20"/>
          <w:szCs w:val="20"/>
        </w:rPr>
        <w:br w:type="page"/>
      </w:r>
    </w:p>
    <w:p w:rsidR="002F7EAC" w:rsidRPr="00F76FEC" w:rsidRDefault="002946C1" w:rsidP="00F76FEC">
      <w:pPr>
        <w:jc w:val="both"/>
        <w:rPr>
          <w:rFonts w:ascii="Arial" w:hAnsi="Arial" w:cs="Arial"/>
          <w:b/>
          <w:bCs/>
          <w:sz w:val="20"/>
          <w:szCs w:val="20"/>
        </w:rPr>
      </w:pPr>
      <w:r w:rsidRPr="00654FC4">
        <w:rPr>
          <w:rFonts w:ascii="Arial" w:hAnsi="Arial" w:cs="Arial"/>
          <w:bCs/>
          <w:sz w:val="20"/>
          <w:szCs w:val="20"/>
        </w:rPr>
        <w:lastRenderedPageBreak/>
        <w:t>Jelen dokumentum értelmezésében:</w:t>
      </w:r>
    </w:p>
    <w:p w:rsidR="000D5025" w:rsidRDefault="000D5025" w:rsidP="00E715D6">
      <w:pPr>
        <w:spacing w:after="0" w:line="240" w:lineRule="auto"/>
        <w:jc w:val="both"/>
        <w:rPr>
          <w:rFonts w:ascii="Arial" w:hAnsi="Arial" w:cs="Arial"/>
          <w:bCs/>
          <w:sz w:val="20"/>
          <w:szCs w:val="20"/>
        </w:rPr>
      </w:pPr>
    </w:p>
    <w:p w:rsidR="002946C1" w:rsidRPr="00654FC4" w:rsidRDefault="004A3508" w:rsidP="00FE3393">
      <w:pPr>
        <w:spacing w:after="0"/>
        <w:jc w:val="both"/>
        <w:rPr>
          <w:rFonts w:ascii="Arial" w:hAnsi="Arial" w:cs="Arial"/>
          <w:bCs/>
          <w:sz w:val="20"/>
          <w:szCs w:val="20"/>
        </w:rPr>
      </w:pPr>
      <w:proofErr w:type="gramStart"/>
      <w:r>
        <w:rPr>
          <w:rFonts w:ascii="Arial" w:hAnsi="Arial" w:cs="Arial"/>
          <w:bCs/>
          <w:sz w:val="20"/>
          <w:szCs w:val="20"/>
        </w:rPr>
        <w:t>s</w:t>
      </w:r>
      <w:r w:rsidR="002946C1" w:rsidRPr="00654FC4">
        <w:rPr>
          <w:rFonts w:ascii="Arial" w:hAnsi="Arial" w:cs="Arial"/>
          <w:bCs/>
          <w:sz w:val="20"/>
          <w:szCs w:val="20"/>
        </w:rPr>
        <w:t>zolgáltató</w:t>
      </w:r>
      <w:proofErr w:type="gramEnd"/>
      <w:r w:rsidR="002946C1" w:rsidRPr="00654FC4">
        <w:rPr>
          <w:rFonts w:ascii="Arial" w:hAnsi="Arial" w:cs="Arial"/>
          <w:bCs/>
          <w:sz w:val="20"/>
          <w:szCs w:val="20"/>
        </w:rPr>
        <w:t>: a kereskedelmi szolgáltatást</w:t>
      </w:r>
      <w:r w:rsidR="000D5025">
        <w:rPr>
          <w:rFonts w:ascii="Arial" w:hAnsi="Arial" w:cs="Arial"/>
          <w:bCs/>
          <w:sz w:val="20"/>
          <w:szCs w:val="20"/>
        </w:rPr>
        <w:t xml:space="preserve"> </w:t>
      </w:r>
      <w:r>
        <w:rPr>
          <w:rFonts w:ascii="Arial" w:hAnsi="Arial" w:cs="Arial"/>
          <w:bCs/>
          <w:sz w:val="20"/>
          <w:szCs w:val="20"/>
        </w:rPr>
        <w:t xml:space="preserve">(tevékenységet) </w:t>
      </w:r>
      <w:r w:rsidR="002946C1" w:rsidRPr="00654FC4">
        <w:rPr>
          <w:rFonts w:ascii="Arial" w:hAnsi="Arial" w:cs="Arial"/>
          <w:bCs/>
          <w:sz w:val="20"/>
          <w:szCs w:val="20"/>
        </w:rPr>
        <w:t>végző vállalkozás,</w:t>
      </w:r>
      <w:r w:rsidR="00654FC4">
        <w:rPr>
          <w:rFonts w:ascii="Arial" w:hAnsi="Arial" w:cs="Arial"/>
          <w:bCs/>
          <w:sz w:val="20"/>
          <w:szCs w:val="20"/>
        </w:rPr>
        <w:t xml:space="preserve"> </w:t>
      </w:r>
      <w:r>
        <w:rPr>
          <w:rFonts w:ascii="Arial" w:hAnsi="Arial" w:cs="Arial"/>
          <w:bCs/>
          <w:sz w:val="20"/>
          <w:szCs w:val="20"/>
        </w:rPr>
        <w:t>mely szerepel a hatóság</w:t>
      </w:r>
      <w:r w:rsidR="002946C1" w:rsidRPr="00654FC4">
        <w:rPr>
          <w:rFonts w:ascii="Arial" w:hAnsi="Arial" w:cs="Arial"/>
          <w:bCs/>
          <w:sz w:val="20"/>
          <w:szCs w:val="20"/>
        </w:rPr>
        <w:t xml:space="preserve"> nyilvántartásában</w:t>
      </w:r>
    </w:p>
    <w:p w:rsidR="002946C1" w:rsidRPr="00654FC4" w:rsidRDefault="004A3508" w:rsidP="00FE3393">
      <w:pPr>
        <w:spacing w:after="0"/>
        <w:jc w:val="both"/>
        <w:rPr>
          <w:rFonts w:ascii="Arial" w:hAnsi="Arial" w:cs="Arial"/>
          <w:bCs/>
          <w:sz w:val="20"/>
          <w:szCs w:val="20"/>
        </w:rPr>
      </w:pPr>
      <w:proofErr w:type="gramStart"/>
      <w:r>
        <w:rPr>
          <w:rFonts w:ascii="Arial" w:hAnsi="Arial" w:cs="Arial"/>
          <w:bCs/>
          <w:sz w:val="20"/>
          <w:szCs w:val="20"/>
        </w:rPr>
        <w:t>h</w:t>
      </w:r>
      <w:r w:rsidR="002946C1" w:rsidRPr="00654FC4">
        <w:rPr>
          <w:rFonts w:ascii="Arial" w:hAnsi="Arial" w:cs="Arial"/>
          <w:bCs/>
          <w:sz w:val="20"/>
          <w:szCs w:val="20"/>
        </w:rPr>
        <w:t>atóság</w:t>
      </w:r>
      <w:proofErr w:type="gramEnd"/>
      <w:r w:rsidR="002946C1" w:rsidRPr="00654FC4">
        <w:rPr>
          <w:rFonts w:ascii="Arial" w:hAnsi="Arial" w:cs="Arial"/>
          <w:bCs/>
          <w:sz w:val="20"/>
          <w:szCs w:val="20"/>
        </w:rPr>
        <w:t>: Budapest Főváros Kormányhivatala, mint felügyeletet ellátó szerv</w:t>
      </w:r>
    </w:p>
    <w:p w:rsidR="00B863A3" w:rsidRPr="00682D74" w:rsidRDefault="00B863A3" w:rsidP="00FE3393">
      <w:pPr>
        <w:jc w:val="both"/>
        <w:rPr>
          <w:rFonts w:ascii="Arial" w:hAnsi="Arial" w:cs="Arial"/>
          <w:b/>
          <w:sz w:val="20"/>
          <w:szCs w:val="20"/>
        </w:rPr>
      </w:pPr>
    </w:p>
    <w:p w:rsidR="00D64427" w:rsidRPr="00FD43F8" w:rsidRDefault="00090416" w:rsidP="00DC4AB9">
      <w:pPr>
        <w:pStyle w:val="Cmsor2"/>
        <w:numPr>
          <w:ilvl w:val="0"/>
          <w:numId w:val="34"/>
        </w:numPr>
        <w:jc w:val="center"/>
        <w:rPr>
          <w:rFonts w:ascii="Arial" w:hAnsi="Arial" w:cs="Arial"/>
          <w:b/>
          <w:color w:val="auto"/>
          <w:sz w:val="20"/>
          <w:szCs w:val="20"/>
          <w:u w:val="single"/>
        </w:rPr>
      </w:pPr>
      <w:bookmarkStart w:id="1" w:name="_Toc505073686"/>
      <w:r w:rsidRPr="00090416">
        <w:rPr>
          <w:rFonts w:ascii="Arial" w:hAnsi="Arial" w:cs="Arial"/>
          <w:b/>
          <w:color w:val="auto"/>
          <w:sz w:val="20"/>
          <w:szCs w:val="20"/>
          <w:u w:val="single"/>
        </w:rPr>
        <w:t>A szolgáltató bemutatása</w:t>
      </w:r>
      <w:bookmarkEnd w:id="1"/>
    </w:p>
    <w:p w:rsidR="00DC4AB9" w:rsidRPr="00FD43F8" w:rsidRDefault="00090416" w:rsidP="00095F3F">
      <w:pPr>
        <w:rPr>
          <w:rFonts w:ascii="Arial" w:hAnsi="Arial" w:cs="Arial"/>
          <w:b/>
          <w:i/>
          <w:color w:val="365F91" w:themeColor="accent1" w:themeShade="BF"/>
          <w:sz w:val="20"/>
          <w:szCs w:val="20"/>
          <w:u w:val="single"/>
        </w:rPr>
      </w:pPr>
      <w:r w:rsidRPr="00090416">
        <w:rPr>
          <w:rFonts w:ascii="Arial" w:hAnsi="Arial" w:cs="Arial"/>
          <w:b/>
          <w:i/>
          <w:color w:val="365F91" w:themeColor="accent1" w:themeShade="BF"/>
          <w:sz w:val="20"/>
          <w:szCs w:val="20"/>
          <w:u w:val="single"/>
        </w:rPr>
        <w:t>Súgó részt lásd a lábjegyzetben.</w:t>
      </w:r>
    </w:p>
    <w:p w:rsidR="00090416" w:rsidRPr="00090416" w:rsidRDefault="00090416" w:rsidP="00090416">
      <w:pPr>
        <w:jc w:val="both"/>
        <w:rPr>
          <w:rFonts w:ascii="Arial" w:hAnsi="Arial" w:cs="Arial"/>
          <w:sz w:val="20"/>
          <w:szCs w:val="20"/>
        </w:rPr>
      </w:pPr>
      <w:r w:rsidRPr="00090416">
        <w:rPr>
          <w:rFonts w:ascii="Arial" w:hAnsi="Arial" w:cs="Arial"/>
          <w:sz w:val="20"/>
          <w:szCs w:val="20"/>
        </w:rPr>
        <w:t>Név:</w:t>
      </w:r>
    </w:p>
    <w:p w:rsidR="00090416" w:rsidRPr="00090416" w:rsidRDefault="00D05E02" w:rsidP="00090416">
      <w:pPr>
        <w:jc w:val="both"/>
        <w:rPr>
          <w:rFonts w:ascii="Arial" w:hAnsi="Arial" w:cs="Arial"/>
          <w:sz w:val="20"/>
          <w:szCs w:val="20"/>
        </w:rPr>
      </w:pPr>
      <w:r>
        <w:rPr>
          <w:rFonts w:ascii="Arial" w:hAnsi="Arial" w:cs="Arial"/>
          <w:sz w:val="20"/>
          <w:szCs w:val="20"/>
        </w:rPr>
        <w:t>MK</w:t>
      </w:r>
      <w:r w:rsidR="00090416" w:rsidRPr="00090416">
        <w:rPr>
          <w:rFonts w:ascii="Arial" w:hAnsi="Arial" w:cs="Arial"/>
          <w:sz w:val="20"/>
          <w:szCs w:val="20"/>
        </w:rPr>
        <w:t xml:space="preserve"> szám:</w:t>
      </w:r>
    </w:p>
    <w:p w:rsidR="00090416" w:rsidRPr="00090416" w:rsidRDefault="00090416" w:rsidP="00090416">
      <w:pPr>
        <w:jc w:val="both"/>
        <w:rPr>
          <w:rFonts w:ascii="Arial" w:hAnsi="Arial" w:cs="Arial"/>
          <w:sz w:val="20"/>
          <w:szCs w:val="20"/>
        </w:rPr>
      </w:pPr>
      <w:r w:rsidRPr="00090416">
        <w:rPr>
          <w:rFonts w:ascii="Arial" w:hAnsi="Arial" w:cs="Arial"/>
          <w:sz w:val="20"/>
          <w:szCs w:val="20"/>
        </w:rPr>
        <w:t>Székhely:</w:t>
      </w:r>
    </w:p>
    <w:p w:rsidR="00090416" w:rsidRPr="00090416" w:rsidRDefault="00090416" w:rsidP="00090416">
      <w:pPr>
        <w:jc w:val="both"/>
        <w:rPr>
          <w:rFonts w:ascii="Arial" w:hAnsi="Arial" w:cs="Arial"/>
          <w:sz w:val="20"/>
          <w:szCs w:val="20"/>
        </w:rPr>
      </w:pPr>
      <w:r w:rsidRPr="00090416">
        <w:rPr>
          <w:rFonts w:ascii="Arial" w:hAnsi="Arial" w:cs="Arial"/>
          <w:sz w:val="20"/>
          <w:szCs w:val="20"/>
        </w:rPr>
        <w:t>Cégjegyzékszám:</w:t>
      </w:r>
    </w:p>
    <w:p w:rsidR="00090416" w:rsidRPr="00090416" w:rsidRDefault="00090416" w:rsidP="00090416">
      <w:pPr>
        <w:jc w:val="both"/>
        <w:rPr>
          <w:rFonts w:ascii="Arial" w:hAnsi="Arial" w:cs="Arial"/>
          <w:sz w:val="20"/>
          <w:szCs w:val="20"/>
        </w:rPr>
      </w:pPr>
      <w:r w:rsidRPr="00090416">
        <w:rPr>
          <w:rFonts w:ascii="Arial" w:hAnsi="Arial" w:cs="Arial"/>
          <w:sz w:val="20"/>
          <w:szCs w:val="20"/>
        </w:rPr>
        <w:t>Adószám:</w:t>
      </w:r>
    </w:p>
    <w:p w:rsidR="00090416" w:rsidRPr="00090416" w:rsidRDefault="00090416" w:rsidP="00090416">
      <w:pPr>
        <w:jc w:val="both"/>
        <w:rPr>
          <w:rFonts w:ascii="Arial" w:hAnsi="Arial" w:cs="Arial"/>
          <w:sz w:val="20"/>
          <w:szCs w:val="20"/>
        </w:rPr>
      </w:pPr>
      <w:proofErr w:type="gramStart"/>
      <w:r w:rsidRPr="00090416">
        <w:rPr>
          <w:rFonts w:ascii="Arial" w:hAnsi="Arial" w:cs="Arial"/>
          <w:sz w:val="20"/>
          <w:szCs w:val="20"/>
        </w:rPr>
        <w:t>Ügyvezető(</w:t>
      </w:r>
      <w:proofErr w:type="gramEnd"/>
      <w:r w:rsidRPr="00090416">
        <w:rPr>
          <w:rFonts w:ascii="Arial" w:hAnsi="Arial" w:cs="Arial"/>
          <w:sz w:val="20"/>
          <w:szCs w:val="20"/>
        </w:rPr>
        <w:t>k) adatai:</w:t>
      </w:r>
    </w:p>
    <w:p w:rsidR="00090416" w:rsidRDefault="00654FC4" w:rsidP="00090416">
      <w:pPr>
        <w:jc w:val="both"/>
        <w:rPr>
          <w:rFonts w:ascii="Arial" w:hAnsi="Arial" w:cs="Arial"/>
          <w:i/>
          <w:sz w:val="20"/>
          <w:szCs w:val="20"/>
        </w:rPr>
      </w:pPr>
      <w:r>
        <w:rPr>
          <w:rFonts w:ascii="Arial" w:hAnsi="Arial" w:cs="Arial"/>
          <w:i/>
          <w:sz w:val="20"/>
          <w:szCs w:val="20"/>
        </w:rPr>
        <w:t>…</w:t>
      </w:r>
      <w:proofErr w:type="gramStart"/>
      <w:r>
        <w:rPr>
          <w:rFonts w:ascii="Arial" w:hAnsi="Arial" w:cs="Arial"/>
          <w:i/>
          <w:sz w:val="20"/>
          <w:szCs w:val="20"/>
        </w:rPr>
        <w:t>……………………………………….</w:t>
      </w:r>
      <w:proofErr w:type="gramEnd"/>
      <w:r>
        <w:rPr>
          <w:rFonts w:ascii="Arial" w:hAnsi="Arial" w:cs="Arial"/>
          <w:i/>
          <w:sz w:val="20"/>
          <w:szCs w:val="20"/>
        </w:rPr>
        <w:t>(név)……………………..</w:t>
      </w:r>
      <w:r w:rsidR="00E475FC">
        <w:rPr>
          <w:rFonts w:ascii="Arial" w:hAnsi="Arial" w:cs="Arial"/>
          <w:i/>
          <w:sz w:val="20"/>
          <w:szCs w:val="20"/>
        </w:rPr>
        <w:t xml:space="preserve"> </w:t>
      </w:r>
      <w:r>
        <w:rPr>
          <w:rFonts w:ascii="Arial" w:hAnsi="Arial" w:cs="Arial"/>
          <w:i/>
          <w:sz w:val="20"/>
          <w:szCs w:val="20"/>
        </w:rPr>
        <w:t>(szül.</w:t>
      </w:r>
      <w:r w:rsidR="00E475FC">
        <w:rPr>
          <w:rFonts w:ascii="Arial" w:hAnsi="Arial" w:cs="Arial"/>
          <w:i/>
          <w:sz w:val="20"/>
          <w:szCs w:val="20"/>
        </w:rPr>
        <w:t xml:space="preserve"> </w:t>
      </w:r>
      <w:r w:rsidR="00793FE5">
        <w:rPr>
          <w:rFonts w:ascii="Arial" w:hAnsi="Arial" w:cs="Arial"/>
          <w:i/>
          <w:sz w:val="20"/>
          <w:szCs w:val="20"/>
        </w:rPr>
        <w:t>hely</w:t>
      </w:r>
      <w:r>
        <w:rPr>
          <w:rFonts w:ascii="Arial" w:hAnsi="Arial" w:cs="Arial"/>
          <w:i/>
          <w:sz w:val="20"/>
          <w:szCs w:val="20"/>
        </w:rPr>
        <w:t>)……</w:t>
      </w:r>
      <w:r w:rsidR="00793FE5">
        <w:rPr>
          <w:rFonts w:ascii="Arial" w:hAnsi="Arial" w:cs="Arial"/>
          <w:i/>
          <w:sz w:val="20"/>
          <w:szCs w:val="20"/>
        </w:rPr>
        <w:t>….</w:t>
      </w:r>
      <w:r>
        <w:rPr>
          <w:rFonts w:ascii="Arial" w:hAnsi="Arial" w:cs="Arial"/>
          <w:i/>
          <w:sz w:val="20"/>
          <w:szCs w:val="20"/>
        </w:rPr>
        <w:t>…………</w:t>
      </w:r>
      <w:r w:rsidR="00E475FC">
        <w:rPr>
          <w:rFonts w:ascii="Arial" w:hAnsi="Arial" w:cs="Arial"/>
          <w:i/>
          <w:sz w:val="20"/>
          <w:szCs w:val="20"/>
        </w:rPr>
        <w:t xml:space="preserve"> </w:t>
      </w:r>
      <w:r>
        <w:rPr>
          <w:rFonts w:ascii="Arial" w:hAnsi="Arial" w:cs="Arial"/>
          <w:i/>
          <w:sz w:val="20"/>
          <w:szCs w:val="20"/>
        </w:rPr>
        <w:t>(szül.</w:t>
      </w:r>
      <w:r w:rsidR="00E475FC">
        <w:rPr>
          <w:rFonts w:ascii="Arial" w:hAnsi="Arial" w:cs="Arial"/>
          <w:i/>
          <w:sz w:val="20"/>
          <w:szCs w:val="20"/>
        </w:rPr>
        <w:t xml:space="preserve"> </w:t>
      </w:r>
      <w:r w:rsidR="00793FE5">
        <w:rPr>
          <w:rFonts w:ascii="Arial" w:hAnsi="Arial" w:cs="Arial"/>
          <w:i/>
          <w:sz w:val="20"/>
          <w:szCs w:val="20"/>
        </w:rPr>
        <w:t>idő</w:t>
      </w:r>
      <w:r>
        <w:rPr>
          <w:rFonts w:ascii="Arial" w:hAnsi="Arial" w:cs="Arial"/>
          <w:i/>
          <w:sz w:val="20"/>
          <w:szCs w:val="20"/>
        </w:rPr>
        <w:t>)</w:t>
      </w:r>
    </w:p>
    <w:p w:rsidR="00090416" w:rsidRDefault="00793FE5" w:rsidP="00090416">
      <w:pPr>
        <w:jc w:val="both"/>
        <w:rPr>
          <w:rFonts w:ascii="Arial" w:hAnsi="Arial" w:cs="Arial"/>
          <w:i/>
          <w:sz w:val="20"/>
          <w:szCs w:val="20"/>
        </w:rPr>
      </w:pPr>
      <w:r>
        <w:rPr>
          <w:rFonts w:ascii="Arial" w:hAnsi="Arial" w:cs="Arial"/>
          <w:i/>
          <w:sz w:val="20"/>
          <w:szCs w:val="20"/>
        </w:rPr>
        <w:t>…</w:t>
      </w:r>
      <w:proofErr w:type="gramStart"/>
      <w:r>
        <w:rPr>
          <w:rFonts w:ascii="Arial" w:hAnsi="Arial" w:cs="Arial"/>
          <w:i/>
          <w:sz w:val="20"/>
          <w:szCs w:val="20"/>
        </w:rPr>
        <w:t>……………………………………….</w:t>
      </w:r>
      <w:proofErr w:type="gramEnd"/>
      <w:r>
        <w:rPr>
          <w:rFonts w:ascii="Arial" w:hAnsi="Arial" w:cs="Arial"/>
          <w:i/>
          <w:sz w:val="20"/>
          <w:szCs w:val="20"/>
        </w:rPr>
        <w:t>(név)…………………….. (szül. hely)……….………… (szül. idő)</w:t>
      </w:r>
    </w:p>
    <w:p w:rsidR="00090416" w:rsidRDefault="00793FE5" w:rsidP="00090416">
      <w:pPr>
        <w:jc w:val="both"/>
        <w:rPr>
          <w:rFonts w:ascii="Arial" w:hAnsi="Arial" w:cs="Arial"/>
          <w:i/>
          <w:sz w:val="20"/>
          <w:szCs w:val="20"/>
        </w:rPr>
      </w:pPr>
      <w:r>
        <w:rPr>
          <w:rFonts w:ascii="Arial" w:hAnsi="Arial" w:cs="Arial"/>
          <w:i/>
          <w:sz w:val="20"/>
          <w:szCs w:val="20"/>
        </w:rPr>
        <w:t>…</w:t>
      </w:r>
      <w:proofErr w:type="gramStart"/>
      <w:r>
        <w:rPr>
          <w:rFonts w:ascii="Arial" w:hAnsi="Arial" w:cs="Arial"/>
          <w:i/>
          <w:sz w:val="20"/>
          <w:szCs w:val="20"/>
        </w:rPr>
        <w:t>……………………………………….</w:t>
      </w:r>
      <w:proofErr w:type="gramEnd"/>
      <w:r>
        <w:rPr>
          <w:rFonts w:ascii="Arial" w:hAnsi="Arial" w:cs="Arial"/>
          <w:i/>
          <w:sz w:val="20"/>
          <w:szCs w:val="20"/>
        </w:rPr>
        <w:t>(név)…………………….. (szül. hely)………….……… (szül. idő)</w:t>
      </w:r>
    </w:p>
    <w:p w:rsidR="00C45398" w:rsidRPr="00FD43F8" w:rsidRDefault="00090416" w:rsidP="004D23B7">
      <w:pPr>
        <w:pStyle w:val="Cmsor3"/>
        <w:jc w:val="both"/>
        <w:rPr>
          <w:rFonts w:ascii="Arial" w:hAnsi="Arial" w:cs="Arial"/>
          <w:color w:val="auto"/>
          <w:sz w:val="20"/>
          <w:szCs w:val="20"/>
        </w:rPr>
      </w:pPr>
      <w:bookmarkStart w:id="2" w:name="_Toc505073687"/>
      <w:r w:rsidRPr="00090416">
        <w:rPr>
          <w:rFonts w:ascii="Arial" w:hAnsi="Arial" w:cs="Arial"/>
          <w:color w:val="auto"/>
          <w:sz w:val="20"/>
          <w:szCs w:val="20"/>
        </w:rPr>
        <w:t xml:space="preserve">A szolgáltató részletes bemutatása, a tényleges </w:t>
      </w:r>
      <w:proofErr w:type="gramStart"/>
      <w:r w:rsidRPr="00090416">
        <w:rPr>
          <w:rFonts w:ascii="Arial" w:hAnsi="Arial" w:cs="Arial"/>
          <w:color w:val="auto"/>
          <w:sz w:val="20"/>
          <w:szCs w:val="20"/>
        </w:rPr>
        <w:t>tulajdonos(</w:t>
      </w:r>
      <w:proofErr w:type="gramEnd"/>
      <w:r w:rsidRPr="00090416">
        <w:rPr>
          <w:rFonts w:ascii="Arial" w:hAnsi="Arial" w:cs="Arial"/>
          <w:color w:val="auto"/>
          <w:sz w:val="20"/>
          <w:szCs w:val="20"/>
        </w:rPr>
        <w:t>ok) megjelölése</w:t>
      </w:r>
      <w:bookmarkEnd w:id="2"/>
      <w:r w:rsidRPr="00090416">
        <w:rPr>
          <w:rStyle w:val="Lbjegyzet-hivatkozs"/>
          <w:rFonts w:ascii="Arial" w:hAnsi="Arial" w:cs="Arial"/>
          <w:color w:val="auto"/>
          <w:sz w:val="20"/>
          <w:szCs w:val="20"/>
        </w:rPr>
        <w:footnoteReference w:id="1"/>
      </w:r>
    </w:p>
    <w:p w:rsidR="00090416" w:rsidRDefault="00654FC4" w:rsidP="00090416">
      <w:pPr>
        <w:jc w:val="both"/>
        <w:rPr>
          <w:rFonts w:ascii="Arial" w:hAnsi="Arial" w:cs="Arial"/>
          <w:i/>
          <w:sz w:val="20"/>
          <w:szCs w:val="20"/>
        </w:rPr>
      </w:pPr>
      <w:r>
        <w:rPr>
          <w:rFonts w:ascii="Arial" w:hAnsi="Arial" w:cs="Arial"/>
          <w:i/>
          <w:sz w:val="20"/>
          <w:szCs w:val="20"/>
        </w:rPr>
        <w:t>………………………</w:t>
      </w:r>
      <w:r w:rsidR="004D23B7">
        <w:rPr>
          <w:rFonts w:ascii="Arial" w:hAnsi="Arial" w:cs="Arial"/>
          <w:i/>
          <w:sz w:val="20"/>
          <w:szCs w:val="20"/>
        </w:rPr>
        <w:t>……………………………………………………………………………………………………………………………………………………………………………………………………………………………………………………………………………………………………………………………………………….</w:t>
      </w:r>
    </w:p>
    <w:p w:rsidR="00C45398" w:rsidRPr="00FD43F8" w:rsidRDefault="00090416" w:rsidP="004D23B7">
      <w:pPr>
        <w:pStyle w:val="Cmsor3"/>
        <w:jc w:val="both"/>
        <w:rPr>
          <w:rFonts w:ascii="Arial" w:hAnsi="Arial" w:cs="Arial"/>
          <w:color w:val="auto"/>
          <w:sz w:val="20"/>
          <w:szCs w:val="20"/>
        </w:rPr>
      </w:pPr>
      <w:bookmarkStart w:id="3" w:name="_Toc505073688"/>
      <w:r w:rsidRPr="00090416">
        <w:rPr>
          <w:rFonts w:ascii="Arial" w:hAnsi="Arial" w:cs="Arial"/>
          <w:color w:val="auto"/>
          <w:sz w:val="20"/>
          <w:szCs w:val="20"/>
        </w:rPr>
        <w:t>A szolgáltató szervezeti struktúrája</w:t>
      </w:r>
      <w:bookmarkEnd w:id="3"/>
      <w:r w:rsidRPr="00090416">
        <w:rPr>
          <w:rStyle w:val="Lbjegyzet-hivatkozs"/>
          <w:rFonts w:ascii="Arial" w:hAnsi="Arial" w:cs="Arial"/>
          <w:color w:val="auto"/>
          <w:sz w:val="20"/>
          <w:szCs w:val="20"/>
        </w:rPr>
        <w:footnoteReference w:id="2"/>
      </w:r>
    </w:p>
    <w:p w:rsidR="00090416" w:rsidRDefault="00654FC4" w:rsidP="00090416">
      <w:pPr>
        <w:jc w:val="both"/>
        <w:rPr>
          <w:rFonts w:ascii="Arial" w:hAnsi="Arial" w:cs="Arial"/>
          <w:i/>
          <w:sz w:val="20"/>
          <w:szCs w:val="20"/>
        </w:rPr>
      </w:pPr>
      <w:r>
        <w:rPr>
          <w:rFonts w:ascii="Arial" w:hAnsi="Arial" w:cs="Arial"/>
          <w:i/>
          <w:sz w:val="20"/>
          <w:szCs w:val="20"/>
        </w:rPr>
        <w:t>……………………………</w:t>
      </w:r>
      <w:r w:rsidR="004D23B7">
        <w:rPr>
          <w:rFonts w:ascii="Arial" w:hAnsi="Arial" w:cs="Arial"/>
          <w:i/>
          <w:sz w:val="20"/>
          <w:szCs w:val="20"/>
        </w:rPr>
        <w:t>………………………………………………………………………………………….</w:t>
      </w:r>
      <w:r w:rsidR="00E475FC">
        <w:rPr>
          <w:rFonts w:ascii="Arial" w:hAnsi="Arial" w:cs="Arial"/>
          <w:i/>
          <w:sz w:val="20"/>
          <w:szCs w:val="20"/>
        </w:rPr>
        <w:t xml:space="preserve"> </w:t>
      </w:r>
    </w:p>
    <w:p w:rsidR="00A504AA" w:rsidRPr="00FD43F8" w:rsidRDefault="00090416" w:rsidP="004D23B7">
      <w:pPr>
        <w:pStyle w:val="Cmsor3"/>
        <w:jc w:val="both"/>
        <w:rPr>
          <w:rFonts w:ascii="Arial" w:hAnsi="Arial" w:cs="Arial"/>
          <w:color w:val="auto"/>
          <w:sz w:val="20"/>
          <w:szCs w:val="20"/>
        </w:rPr>
      </w:pPr>
      <w:bookmarkStart w:id="4" w:name="_Toc505073689"/>
      <w:r w:rsidRPr="00090416">
        <w:rPr>
          <w:rFonts w:ascii="Arial" w:hAnsi="Arial" w:cs="Arial"/>
          <w:color w:val="auto"/>
          <w:sz w:val="20"/>
          <w:szCs w:val="20"/>
        </w:rPr>
        <w:t>A szolgáltató által nyújtott szolgáltatások</w:t>
      </w:r>
      <w:bookmarkEnd w:id="4"/>
      <w:r w:rsidRPr="00090416">
        <w:rPr>
          <w:rStyle w:val="Lbjegyzet-hivatkozs"/>
          <w:rFonts w:ascii="Arial" w:hAnsi="Arial" w:cs="Arial"/>
          <w:color w:val="auto"/>
          <w:sz w:val="20"/>
          <w:szCs w:val="20"/>
        </w:rPr>
        <w:footnoteReference w:id="3"/>
      </w:r>
    </w:p>
    <w:p w:rsidR="00090416" w:rsidRDefault="00654FC4" w:rsidP="00090416">
      <w:pPr>
        <w:jc w:val="both"/>
        <w:rPr>
          <w:rFonts w:ascii="Arial" w:hAnsi="Arial" w:cs="Arial"/>
          <w:b/>
          <w:sz w:val="20"/>
          <w:szCs w:val="20"/>
          <w:u w:val="single"/>
        </w:rPr>
      </w:pPr>
      <w:r>
        <w:rPr>
          <w:rFonts w:ascii="Arial" w:hAnsi="Arial" w:cs="Arial"/>
          <w:i/>
          <w:sz w:val="20"/>
          <w:szCs w:val="20"/>
        </w:rPr>
        <w:t>………………………………</w:t>
      </w:r>
      <w:r w:rsidR="00B12A68">
        <w:rPr>
          <w:rFonts w:ascii="Arial" w:hAnsi="Arial" w:cs="Arial"/>
          <w:i/>
          <w:sz w:val="20"/>
          <w:szCs w:val="20"/>
        </w:rPr>
        <w:t>……………………………………………………………………………………..</w:t>
      </w:r>
    </w:p>
    <w:p w:rsidR="00D64427" w:rsidRPr="00FD43F8" w:rsidRDefault="00090416" w:rsidP="004D23B7">
      <w:pPr>
        <w:pStyle w:val="Cmsor3"/>
        <w:jc w:val="both"/>
        <w:rPr>
          <w:rFonts w:ascii="Arial" w:hAnsi="Arial" w:cs="Arial"/>
          <w:bCs/>
          <w:color w:val="auto"/>
          <w:sz w:val="20"/>
          <w:szCs w:val="20"/>
        </w:rPr>
      </w:pPr>
      <w:bookmarkStart w:id="5" w:name="_Toc505073690"/>
      <w:r w:rsidRPr="00090416">
        <w:rPr>
          <w:rFonts w:ascii="Arial" w:hAnsi="Arial" w:cs="Arial"/>
          <w:color w:val="auto"/>
          <w:sz w:val="20"/>
          <w:szCs w:val="20"/>
        </w:rPr>
        <w:t xml:space="preserve">A </w:t>
      </w:r>
      <w:r w:rsidRPr="00090416">
        <w:rPr>
          <w:rFonts w:ascii="Arial" w:hAnsi="Arial" w:cs="Arial"/>
          <w:bCs/>
          <w:color w:val="auto"/>
          <w:sz w:val="20"/>
          <w:szCs w:val="20"/>
        </w:rPr>
        <w:t>kiszolgált ügyfelek bemutatása</w:t>
      </w:r>
      <w:bookmarkEnd w:id="5"/>
      <w:r w:rsidR="00B12A68">
        <w:rPr>
          <w:rStyle w:val="Lbjegyzet-hivatkozs"/>
          <w:rFonts w:ascii="Arial" w:hAnsi="Arial" w:cs="Arial"/>
          <w:bCs/>
          <w:color w:val="auto"/>
          <w:sz w:val="20"/>
          <w:szCs w:val="20"/>
        </w:rPr>
        <w:footnoteReference w:id="4"/>
      </w:r>
    </w:p>
    <w:p w:rsidR="00090416" w:rsidRDefault="00654FC4" w:rsidP="00090416">
      <w:pPr>
        <w:jc w:val="both"/>
        <w:rPr>
          <w:rFonts w:ascii="Arial" w:hAnsi="Arial" w:cs="Arial"/>
          <w:i/>
          <w:sz w:val="20"/>
          <w:szCs w:val="20"/>
        </w:rPr>
      </w:pPr>
      <w:r>
        <w:rPr>
          <w:rFonts w:ascii="Arial" w:hAnsi="Arial" w:cs="Arial"/>
          <w:i/>
          <w:sz w:val="20"/>
          <w:szCs w:val="20"/>
        </w:rPr>
        <w:t>……………………………………</w:t>
      </w:r>
      <w:r w:rsidR="00C61A0D">
        <w:rPr>
          <w:rFonts w:ascii="Arial" w:hAnsi="Arial" w:cs="Arial"/>
          <w:i/>
          <w:sz w:val="20"/>
          <w:szCs w:val="20"/>
        </w:rPr>
        <w:t>………………………………………………………………………………..</w:t>
      </w:r>
      <w:r w:rsidR="00E475FC">
        <w:rPr>
          <w:rFonts w:ascii="Arial" w:hAnsi="Arial" w:cs="Arial"/>
          <w:i/>
          <w:sz w:val="20"/>
          <w:szCs w:val="20"/>
        </w:rPr>
        <w:t xml:space="preserve"> </w:t>
      </w:r>
    </w:p>
    <w:p w:rsidR="00E51751" w:rsidRPr="00FD43F8" w:rsidRDefault="00DC4AB9" w:rsidP="004D23B7">
      <w:pPr>
        <w:pStyle w:val="Cmsor3"/>
        <w:jc w:val="both"/>
        <w:rPr>
          <w:rFonts w:ascii="Arial" w:hAnsi="Arial" w:cs="Arial"/>
          <w:color w:val="auto"/>
          <w:sz w:val="20"/>
          <w:szCs w:val="20"/>
        </w:rPr>
      </w:pPr>
      <w:bookmarkStart w:id="6" w:name="_Toc505073691"/>
      <w:r w:rsidRPr="00FD43F8">
        <w:rPr>
          <w:rFonts w:ascii="Arial" w:eastAsiaTheme="minorHAnsi" w:hAnsi="Arial" w:cs="Arial"/>
          <w:color w:val="auto"/>
          <w:sz w:val="20"/>
          <w:szCs w:val="20"/>
        </w:rPr>
        <w:t xml:space="preserve">A </w:t>
      </w:r>
      <w:r w:rsidR="00090416" w:rsidRPr="00090416">
        <w:rPr>
          <w:rFonts w:ascii="Arial" w:hAnsi="Arial" w:cs="Arial"/>
          <w:color w:val="auto"/>
          <w:sz w:val="20"/>
          <w:szCs w:val="20"/>
        </w:rPr>
        <w:t>hatóságokkal való együttműködés tapasztalatai</w:t>
      </w:r>
      <w:bookmarkEnd w:id="6"/>
      <w:r w:rsidR="00F06339">
        <w:rPr>
          <w:rStyle w:val="Lbjegyzet-hivatkozs"/>
          <w:rFonts w:ascii="Arial" w:hAnsi="Arial" w:cs="Arial"/>
          <w:color w:val="auto"/>
          <w:sz w:val="20"/>
          <w:szCs w:val="20"/>
        </w:rPr>
        <w:footnoteReference w:id="5"/>
      </w:r>
      <w:r w:rsidR="00090416" w:rsidRPr="00090416">
        <w:rPr>
          <w:rFonts w:ascii="Arial" w:hAnsi="Arial" w:cs="Arial"/>
          <w:color w:val="auto"/>
          <w:sz w:val="20"/>
          <w:szCs w:val="20"/>
        </w:rPr>
        <w:t xml:space="preserve"> </w:t>
      </w:r>
    </w:p>
    <w:p w:rsidR="00090416" w:rsidRDefault="00654FC4" w:rsidP="00090416">
      <w:pPr>
        <w:jc w:val="both"/>
        <w:rPr>
          <w:rFonts w:ascii="Arial" w:hAnsi="Arial" w:cs="Arial"/>
          <w:i/>
          <w:sz w:val="20"/>
          <w:szCs w:val="20"/>
        </w:rPr>
      </w:pPr>
      <w:r>
        <w:rPr>
          <w:rFonts w:ascii="Arial" w:hAnsi="Arial" w:cs="Arial"/>
          <w:i/>
          <w:sz w:val="20"/>
          <w:szCs w:val="20"/>
        </w:rPr>
        <w:t>………………………………………</w:t>
      </w:r>
      <w:r w:rsidR="00793FE5">
        <w:rPr>
          <w:rFonts w:ascii="Arial" w:hAnsi="Arial" w:cs="Arial"/>
          <w:i/>
          <w:sz w:val="20"/>
          <w:szCs w:val="20"/>
        </w:rPr>
        <w:t>……………………………………………………………………………</w:t>
      </w:r>
      <w:r w:rsidR="00B720CD">
        <w:rPr>
          <w:rFonts w:ascii="Arial" w:hAnsi="Arial" w:cs="Arial"/>
          <w:i/>
          <w:sz w:val="20"/>
          <w:szCs w:val="20"/>
        </w:rPr>
        <w:t>…</w:t>
      </w:r>
      <w:r w:rsidR="00F06339">
        <w:rPr>
          <w:rFonts w:ascii="Arial" w:hAnsi="Arial" w:cs="Arial"/>
          <w:i/>
          <w:sz w:val="20"/>
          <w:szCs w:val="20"/>
        </w:rPr>
        <w:t xml:space="preserve">. </w:t>
      </w:r>
      <w:r w:rsidR="00B720CD">
        <w:rPr>
          <w:rFonts w:ascii="Arial" w:hAnsi="Arial" w:cs="Arial"/>
          <w:i/>
          <w:sz w:val="20"/>
          <w:szCs w:val="20"/>
        </w:rPr>
        <w:t>……………………………………………………………………………………………………………………………………………………………………………………………………………………………………………….</w:t>
      </w:r>
    </w:p>
    <w:p w:rsidR="000D63F5" w:rsidRPr="00FD43F8" w:rsidRDefault="00090416" w:rsidP="00DC4AB9">
      <w:pPr>
        <w:pStyle w:val="Cmsor2"/>
        <w:jc w:val="center"/>
        <w:rPr>
          <w:rFonts w:ascii="Arial" w:hAnsi="Arial" w:cs="Arial"/>
          <w:b/>
          <w:color w:val="auto"/>
          <w:sz w:val="20"/>
          <w:szCs w:val="20"/>
          <w:u w:val="single"/>
        </w:rPr>
      </w:pPr>
      <w:bookmarkStart w:id="7" w:name="_Toc505073693"/>
      <w:r w:rsidRPr="00090416">
        <w:rPr>
          <w:rFonts w:ascii="Arial" w:hAnsi="Arial" w:cs="Arial"/>
          <w:b/>
          <w:color w:val="auto"/>
          <w:sz w:val="20"/>
          <w:szCs w:val="20"/>
          <w:u w:val="single"/>
        </w:rPr>
        <w:lastRenderedPageBreak/>
        <w:t>2. A kockázatok azonosításának és értékelésének szempontrendszere</w:t>
      </w:r>
      <w:bookmarkEnd w:id="7"/>
    </w:p>
    <w:p w:rsidR="000D63F5" w:rsidRPr="00654FC4" w:rsidRDefault="000D63F5" w:rsidP="00E715D6">
      <w:pPr>
        <w:spacing w:after="0" w:line="240" w:lineRule="auto"/>
        <w:jc w:val="both"/>
        <w:rPr>
          <w:rFonts w:ascii="Arial" w:hAnsi="Arial" w:cs="Arial"/>
          <w:bCs/>
          <w:sz w:val="20"/>
          <w:szCs w:val="20"/>
        </w:rPr>
      </w:pPr>
    </w:p>
    <w:p w:rsidR="00A504AA" w:rsidRPr="005520E8" w:rsidRDefault="00A504AA" w:rsidP="005520E8">
      <w:pPr>
        <w:jc w:val="both"/>
        <w:rPr>
          <w:rFonts w:ascii="Arial" w:hAnsi="Arial" w:cs="Arial"/>
          <w:sz w:val="20"/>
          <w:szCs w:val="20"/>
        </w:rPr>
      </w:pPr>
      <w:r w:rsidRPr="005520E8">
        <w:rPr>
          <w:rFonts w:ascii="Arial" w:hAnsi="Arial" w:cs="Arial"/>
          <w:sz w:val="20"/>
          <w:szCs w:val="20"/>
        </w:rPr>
        <w:t xml:space="preserve">Jelen dokumentum feladata, hogy a </w:t>
      </w:r>
      <w:r w:rsidR="002C7665" w:rsidRPr="00C67DC5">
        <w:rPr>
          <w:rFonts w:ascii="Arial" w:hAnsi="Arial" w:cs="Arial"/>
          <w:sz w:val="20"/>
          <w:szCs w:val="20"/>
        </w:rPr>
        <w:t xml:space="preserve">pénzmosás és a terrorizmus finanszírozása megelőzéséről és megakadályozásáról szóló </w:t>
      </w:r>
      <w:r w:rsidR="002C7665">
        <w:rPr>
          <w:rFonts w:ascii="Arial" w:hAnsi="Arial" w:cs="Arial"/>
          <w:sz w:val="20"/>
          <w:szCs w:val="20"/>
        </w:rPr>
        <w:t xml:space="preserve">2017. évi LIII. évi törvény (a továbbiakban: </w:t>
      </w:r>
      <w:r w:rsidRPr="005520E8">
        <w:rPr>
          <w:rFonts w:ascii="Arial" w:hAnsi="Arial" w:cs="Arial"/>
          <w:sz w:val="20"/>
          <w:szCs w:val="20"/>
        </w:rPr>
        <w:t>Pmt.</w:t>
      </w:r>
      <w:r w:rsidR="002C7665">
        <w:rPr>
          <w:rFonts w:ascii="Arial" w:hAnsi="Arial" w:cs="Arial"/>
          <w:sz w:val="20"/>
          <w:szCs w:val="20"/>
        </w:rPr>
        <w:t>)</w:t>
      </w:r>
      <w:r w:rsidR="00AD4ADE" w:rsidRPr="005520E8">
        <w:rPr>
          <w:rFonts w:ascii="Arial" w:hAnsi="Arial" w:cs="Arial"/>
          <w:sz w:val="20"/>
          <w:szCs w:val="20"/>
        </w:rPr>
        <w:t xml:space="preserve"> és kapcsolódó jogszabályok</w:t>
      </w:r>
      <w:r w:rsidRPr="005520E8">
        <w:rPr>
          <w:rFonts w:ascii="Arial" w:hAnsi="Arial" w:cs="Arial"/>
          <w:sz w:val="20"/>
          <w:szCs w:val="20"/>
        </w:rPr>
        <w:t xml:space="preserve"> elvárásaira tekintettel, valamint</w:t>
      </w:r>
      <w:r w:rsidR="00095F3F" w:rsidRPr="005520E8">
        <w:rPr>
          <w:rFonts w:ascii="Arial" w:hAnsi="Arial" w:cs="Arial"/>
          <w:sz w:val="20"/>
          <w:szCs w:val="20"/>
        </w:rPr>
        <w:t xml:space="preserve"> - </w:t>
      </w:r>
      <w:r w:rsidRPr="005520E8">
        <w:rPr>
          <w:rFonts w:ascii="Arial" w:hAnsi="Arial" w:cs="Arial"/>
          <w:sz w:val="20"/>
          <w:szCs w:val="20"/>
        </w:rPr>
        <w:t xml:space="preserve">annak érdekében, hogy a </w:t>
      </w:r>
      <w:r w:rsidR="00000D19" w:rsidRPr="005520E8">
        <w:rPr>
          <w:rFonts w:ascii="Arial" w:hAnsi="Arial" w:cs="Arial"/>
          <w:sz w:val="20"/>
          <w:szCs w:val="20"/>
        </w:rPr>
        <w:t>s</w:t>
      </w:r>
      <w:r w:rsidR="00D25808" w:rsidRPr="005520E8">
        <w:rPr>
          <w:rFonts w:ascii="Arial" w:hAnsi="Arial" w:cs="Arial"/>
          <w:sz w:val="20"/>
          <w:szCs w:val="20"/>
        </w:rPr>
        <w:t xml:space="preserve">zolgáltató termékeit </w:t>
      </w:r>
      <w:r w:rsidRPr="005520E8">
        <w:rPr>
          <w:rFonts w:ascii="Arial" w:hAnsi="Arial" w:cs="Arial"/>
          <w:sz w:val="20"/>
          <w:szCs w:val="20"/>
        </w:rPr>
        <w:t>az esetlegesen felmerülő kockázatok azonosítás</w:t>
      </w:r>
      <w:r w:rsidR="00BB7017" w:rsidRPr="005520E8">
        <w:rPr>
          <w:rFonts w:ascii="Arial" w:hAnsi="Arial" w:cs="Arial"/>
          <w:sz w:val="20"/>
          <w:szCs w:val="20"/>
        </w:rPr>
        <w:t>a</w:t>
      </w:r>
      <w:r w:rsidRPr="005520E8">
        <w:rPr>
          <w:rFonts w:ascii="Arial" w:hAnsi="Arial" w:cs="Arial"/>
          <w:sz w:val="20"/>
          <w:szCs w:val="20"/>
        </w:rPr>
        <w:t>, értékelése és kezelése mellett</w:t>
      </w:r>
      <w:r w:rsidR="00095F3F" w:rsidRPr="005520E8">
        <w:rPr>
          <w:rFonts w:ascii="Arial" w:hAnsi="Arial" w:cs="Arial"/>
          <w:sz w:val="20"/>
          <w:szCs w:val="20"/>
        </w:rPr>
        <w:t xml:space="preserve"> forgalmazza - </w:t>
      </w:r>
      <w:r w:rsidRPr="005520E8">
        <w:rPr>
          <w:rFonts w:ascii="Arial" w:hAnsi="Arial" w:cs="Arial"/>
          <w:sz w:val="20"/>
          <w:szCs w:val="20"/>
        </w:rPr>
        <w:t>azonosítsa és kezelje a pénzmosás-megelőzési szempontból felmerülő egyes kockázatokat</w:t>
      </w:r>
      <w:r w:rsidR="00BB7017" w:rsidRPr="005520E8">
        <w:rPr>
          <w:rFonts w:ascii="Arial" w:hAnsi="Arial" w:cs="Arial"/>
          <w:sz w:val="20"/>
          <w:szCs w:val="20"/>
        </w:rPr>
        <w:t>.</w:t>
      </w:r>
    </w:p>
    <w:p w:rsidR="00A504AA" w:rsidRPr="005520E8" w:rsidRDefault="00A504AA" w:rsidP="005520E8">
      <w:pPr>
        <w:jc w:val="both"/>
        <w:rPr>
          <w:rFonts w:ascii="Arial" w:hAnsi="Arial" w:cs="Arial"/>
          <w:i/>
          <w:sz w:val="20"/>
          <w:szCs w:val="20"/>
          <w:u w:val="single"/>
        </w:rPr>
      </w:pPr>
      <w:r w:rsidRPr="005520E8">
        <w:rPr>
          <w:rFonts w:ascii="Arial" w:hAnsi="Arial" w:cs="Arial"/>
          <w:i/>
          <w:sz w:val="20"/>
          <w:szCs w:val="20"/>
          <w:u w:val="single"/>
        </w:rPr>
        <w:t xml:space="preserve">A belső kockázatértékelés elkészítéséhez a </w:t>
      </w:r>
      <w:r w:rsidR="00000D19" w:rsidRPr="005520E8">
        <w:rPr>
          <w:rFonts w:ascii="Arial" w:hAnsi="Arial" w:cs="Arial"/>
          <w:i/>
          <w:sz w:val="20"/>
          <w:szCs w:val="20"/>
          <w:u w:val="single"/>
        </w:rPr>
        <w:t>s</w:t>
      </w:r>
      <w:r w:rsidR="003B12CC" w:rsidRPr="005520E8">
        <w:rPr>
          <w:rFonts w:ascii="Arial" w:hAnsi="Arial" w:cs="Arial"/>
          <w:i/>
          <w:sz w:val="20"/>
          <w:szCs w:val="20"/>
          <w:u w:val="single"/>
        </w:rPr>
        <w:t>zolgáltató</w:t>
      </w:r>
      <w:r w:rsidRPr="005520E8">
        <w:rPr>
          <w:rFonts w:ascii="Arial" w:hAnsi="Arial" w:cs="Arial"/>
          <w:i/>
          <w:sz w:val="20"/>
          <w:szCs w:val="20"/>
          <w:u w:val="single"/>
        </w:rPr>
        <w:t xml:space="preserve"> köteles kockázatainak megállapítása és értékelése céljából azonosítani és értékelni az üzleti kapcsolat vagy ügyleti megbízás jellegével és összegével, az ügyféllel, termékkel, szolgáltatással, földrajzi területtel és alkalmazott eszközzel k</w:t>
      </w:r>
      <w:r w:rsidR="00000D19" w:rsidRPr="005520E8">
        <w:rPr>
          <w:rFonts w:ascii="Arial" w:hAnsi="Arial" w:cs="Arial"/>
          <w:i/>
          <w:sz w:val="20"/>
          <w:szCs w:val="20"/>
          <w:u w:val="single"/>
        </w:rPr>
        <w:t>apcsolatos kockázati tényezőket, valamint a saját működésében rejlő kockázatokat.</w:t>
      </w:r>
    </w:p>
    <w:p w:rsidR="00014ACD" w:rsidRPr="005520E8" w:rsidRDefault="00A504AA" w:rsidP="005520E8">
      <w:pPr>
        <w:jc w:val="both"/>
        <w:rPr>
          <w:rFonts w:ascii="Arial" w:hAnsi="Arial" w:cs="Arial"/>
          <w:sz w:val="20"/>
          <w:szCs w:val="20"/>
        </w:rPr>
      </w:pPr>
      <w:r w:rsidRPr="005520E8">
        <w:rPr>
          <w:rFonts w:ascii="Arial" w:hAnsi="Arial" w:cs="Arial"/>
          <w:sz w:val="20"/>
          <w:szCs w:val="20"/>
        </w:rPr>
        <w:t xml:space="preserve">A belső kockázatértékelést a </w:t>
      </w:r>
      <w:r w:rsidR="00DC4AB9" w:rsidRPr="005520E8">
        <w:rPr>
          <w:rFonts w:ascii="Arial" w:hAnsi="Arial" w:cs="Arial"/>
          <w:sz w:val="20"/>
          <w:szCs w:val="20"/>
        </w:rPr>
        <w:t>s</w:t>
      </w:r>
      <w:r w:rsidR="003B12CC" w:rsidRPr="005520E8">
        <w:rPr>
          <w:rFonts w:ascii="Arial" w:hAnsi="Arial" w:cs="Arial"/>
          <w:sz w:val="20"/>
          <w:szCs w:val="20"/>
        </w:rPr>
        <w:t>zolgáltató</w:t>
      </w:r>
      <w:r w:rsidRPr="005520E8">
        <w:rPr>
          <w:rFonts w:ascii="Arial" w:hAnsi="Arial" w:cs="Arial"/>
          <w:sz w:val="20"/>
          <w:szCs w:val="20"/>
        </w:rPr>
        <w:t xml:space="preserve"> köteles írásban rögzíteni, naprakészen t</w:t>
      </w:r>
      <w:r w:rsidR="00095F3F" w:rsidRPr="005520E8">
        <w:rPr>
          <w:rFonts w:ascii="Arial" w:hAnsi="Arial" w:cs="Arial"/>
          <w:sz w:val="20"/>
          <w:szCs w:val="20"/>
        </w:rPr>
        <w:t xml:space="preserve">artani és az illetékes hatóság </w:t>
      </w:r>
      <w:r w:rsidRPr="005520E8">
        <w:rPr>
          <w:rFonts w:ascii="Arial" w:hAnsi="Arial" w:cs="Arial"/>
          <w:sz w:val="20"/>
          <w:szCs w:val="20"/>
        </w:rPr>
        <w:t>rendelkezésére bocsátani a felügyeleti tevékenység gyakorlása során.</w:t>
      </w:r>
      <w:r w:rsidR="00DC4AB9" w:rsidRPr="005520E8">
        <w:rPr>
          <w:rFonts w:ascii="Arial" w:hAnsi="Arial" w:cs="Arial"/>
          <w:sz w:val="20"/>
          <w:szCs w:val="20"/>
        </w:rPr>
        <w:t xml:space="preserve"> </w:t>
      </w:r>
    </w:p>
    <w:p w:rsidR="00793FE5" w:rsidRDefault="00A504AA" w:rsidP="005520E8">
      <w:pPr>
        <w:jc w:val="both"/>
        <w:rPr>
          <w:rFonts w:ascii="Arial" w:hAnsi="Arial" w:cs="Arial"/>
          <w:sz w:val="20"/>
          <w:szCs w:val="20"/>
        </w:rPr>
      </w:pPr>
      <w:r w:rsidRPr="00654FC4">
        <w:rPr>
          <w:rFonts w:ascii="Arial" w:hAnsi="Arial" w:cs="Arial"/>
          <w:sz w:val="20"/>
          <w:szCs w:val="20"/>
        </w:rPr>
        <w:t xml:space="preserve">A </w:t>
      </w:r>
      <w:r w:rsidR="0073236B" w:rsidRPr="00654FC4">
        <w:rPr>
          <w:rFonts w:ascii="Arial" w:hAnsi="Arial" w:cs="Arial"/>
          <w:bCs/>
          <w:sz w:val="20"/>
          <w:szCs w:val="20"/>
        </w:rPr>
        <w:t>kockázati tényezők beazonosítása során</w:t>
      </w:r>
      <w:r w:rsidR="00E475FC">
        <w:rPr>
          <w:rFonts w:ascii="Arial" w:hAnsi="Arial" w:cs="Arial"/>
          <w:bCs/>
          <w:sz w:val="20"/>
          <w:szCs w:val="20"/>
        </w:rPr>
        <w:t>,</w:t>
      </w:r>
      <w:r w:rsidR="0073236B" w:rsidRPr="00654FC4">
        <w:rPr>
          <w:rFonts w:ascii="Arial" w:hAnsi="Arial" w:cs="Arial"/>
          <w:bCs/>
          <w:sz w:val="20"/>
          <w:szCs w:val="20"/>
        </w:rPr>
        <w:t xml:space="preserve"> valamint a </w:t>
      </w:r>
      <w:r w:rsidRPr="00654FC4">
        <w:rPr>
          <w:rFonts w:ascii="Arial" w:hAnsi="Arial" w:cs="Arial"/>
          <w:sz w:val="20"/>
          <w:szCs w:val="20"/>
        </w:rPr>
        <w:t xml:space="preserve">kockázatértékelés elkészítéséhez, továbbá a kockázatok csökkentése és kezelése érdekében a </w:t>
      </w:r>
      <w:r w:rsidR="00DC4AB9">
        <w:rPr>
          <w:rFonts w:ascii="Arial" w:hAnsi="Arial" w:cs="Arial"/>
          <w:sz w:val="20"/>
          <w:szCs w:val="20"/>
        </w:rPr>
        <w:t>s</w:t>
      </w:r>
      <w:r w:rsidR="003B12CC" w:rsidRPr="00654FC4">
        <w:rPr>
          <w:rFonts w:ascii="Arial" w:hAnsi="Arial" w:cs="Arial"/>
          <w:sz w:val="20"/>
          <w:szCs w:val="20"/>
        </w:rPr>
        <w:t>zolgáltató</w:t>
      </w:r>
      <w:r w:rsidRPr="00654FC4">
        <w:rPr>
          <w:rFonts w:ascii="Arial" w:hAnsi="Arial" w:cs="Arial"/>
          <w:sz w:val="20"/>
          <w:szCs w:val="20"/>
        </w:rPr>
        <w:t xml:space="preserve"> figyelembe </w:t>
      </w:r>
      <w:r w:rsidR="006D1286" w:rsidRPr="00654FC4">
        <w:rPr>
          <w:rFonts w:ascii="Arial" w:hAnsi="Arial" w:cs="Arial"/>
          <w:sz w:val="20"/>
          <w:szCs w:val="20"/>
        </w:rPr>
        <w:t xml:space="preserve">vette </w:t>
      </w:r>
      <w:r w:rsidR="00AD4ADE" w:rsidRPr="00654FC4">
        <w:rPr>
          <w:rFonts w:ascii="Arial" w:hAnsi="Arial" w:cs="Arial"/>
          <w:sz w:val="20"/>
          <w:szCs w:val="20"/>
        </w:rPr>
        <w:t>a következő dokumentumokat</w:t>
      </w:r>
      <w:r w:rsidR="00793FE5">
        <w:rPr>
          <w:rFonts w:ascii="Arial" w:hAnsi="Arial" w:cs="Arial"/>
          <w:sz w:val="20"/>
          <w:szCs w:val="20"/>
        </w:rPr>
        <w:t>:</w:t>
      </w:r>
    </w:p>
    <w:p w:rsidR="00AD4ADE" w:rsidRPr="00B720CD" w:rsidRDefault="00090416" w:rsidP="005520E8">
      <w:pPr>
        <w:jc w:val="both"/>
        <w:rPr>
          <w:rFonts w:ascii="Arial" w:hAnsi="Arial" w:cs="Arial"/>
          <w:color w:val="365F91" w:themeColor="accent1" w:themeShade="BF"/>
          <w:sz w:val="20"/>
          <w:szCs w:val="20"/>
        </w:rPr>
      </w:pPr>
      <w:r w:rsidRPr="00090416">
        <w:rPr>
          <w:rFonts w:ascii="Arial" w:hAnsi="Arial" w:cs="Arial"/>
          <w:b/>
          <w:i/>
          <w:color w:val="365F91" w:themeColor="accent1" w:themeShade="BF"/>
          <w:sz w:val="20"/>
          <w:szCs w:val="20"/>
          <w:u w:val="single"/>
        </w:rPr>
        <w:t>Aláhúzással vagy karikázással jelölje meg, amiket felhasznált!</w:t>
      </w:r>
    </w:p>
    <w:p w:rsidR="00090416" w:rsidRDefault="00B95EEB" w:rsidP="00090416">
      <w:pPr>
        <w:pStyle w:val="Listaszerbekezds"/>
        <w:ind w:left="567"/>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A504AA" w:rsidRPr="00654FC4">
        <w:rPr>
          <w:rFonts w:ascii="Arial" w:hAnsi="Arial" w:cs="Arial"/>
          <w:sz w:val="20"/>
          <w:szCs w:val="20"/>
        </w:rPr>
        <w:t xml:space="preserve">a </w:t>
      </w:r>
      <w:r w:rsidR="00A567C5" w:rsidRPr="00654FC4">
        <w:rPr>
          <w:rFonts w:ascii="Arial" w:hAnsi="Arial" w:cs="Arial"/>
          <w:sz w:val="20"/>
          <w:szCs w:val="20"/>
        </w:rPr>
        <w:t xml:space="preserve">rendelkezésre álló </w:t>
      </w:r>
      <w:r w:rsidR="00000D19">
        <w:rPr>
          <w:rFonts w:ascii="Arial" w:hAnsi="Arial" w:cs="Arial"/>
          <w:sz w:val="20"/>
          <w:szCs w:val="20"/>
        </w:rPr>
        <w:t>Nemzeti K</w:t>
      </w:r>
      <w:r w:rsidR="00A504AA" w:rsidRPr="00654FC4">
        <w:rPr>
          <w:rFonts w:ascii="Arial" w:hAnsi="Arial" w:cs="Arial"/>
          <w:sz w:val="20"/>
          <w:szCs w:val="20"/>
        </w:rPr>
        <w:t>ockázatértékelés eredményét</w:t>
      </w:r>
      <w:r w:rsidR="00654FC4">
        <w:rPr>
          <w:rFonts w:ascii="Arial" w:hAnsi="Arial" w:cs="Arial"/>
          <w:sz w:val="20"/>
          <w:szCs w:val="20"/>
        </w:rPr>
        <w:t xml:space="preserve"> </w:t>
      </w:r>
      <w:r w:rsidR="00654FC4" w:rsidRPr="00654FC4">
        <w:rPr>
          <w:rFonts w:ascii="Arial" w:hAnsi="Arial" w:cs="Arial"/>
          <w:i/>
          <w:sz w:val="20"/>
          <w:szCs w:val="20"/>
        </w:rPr>
        <w:t>(NRA</w:t>
      </w:r>
      <w:r w:rsidR="004A3508">
        <w:rPr>
          <w:rFonts w:ascii="Arial" w:hAnsi="Arial" w:cs="Arial"/>
          <w:i/>
          <w:sz w:val="20"/>
          <w:szCs w:val="20"/>
        </w:rPr>
        <w:t>,</w:t>
      </w:r>
      <w:r w:rsidR="003B40E2">
        <w:rPr>
          <w:rFonts w:ascii="Arial" w:hAnsi="Arial" w:cs="Arial"/>
          <w:i/>
          <w:sz w:val="20"/>
          <w:szCs w:val="20"/>
        </w:rPr>
        <w:t xml:space="preserve"> </w:t>
      </w:r>
      <w:r w:rsidR="004A3508">
        <w:rPr>
          <w:rFonts w:ascii="Arial" w:hAnsi="Arial" w:cs="Arial"/>
          <w:i/>
          <w:sz w:val="20"/>
          <w:szCs w:val="20"/>
        </w:rPr>
        <w:t>jelenleg a Nemzeti Kockázatértékelés 2017 szolgáltatói változata</w:t>
      </w:r>
      <w:r w:rsidR="00090416" w:rsidRPr="00090416">
        <w:rPr>
          <w:rStyle w:val="Lbjegyzet-hivatkozs"/>
          <w:rFonts w:ascii="Arial" w:hAnsi="Arial" w:cs="Arial"/>
          <w:i/>
          <w:color w:val="365F91" w:themeColor="accent1" w:themeShade="BF"/>
          <w:sz w:val="20"/>
          <w:szCs w:val="20"/>
        </w:rPr>
        <w:footnoteReference w:id="6"/>
      </w:r>
      <w:r w:rsidR="00654FC4" w:rsidRPr="00654FC4">
        <w:rPr>
          <w:rFonts w:ascii="Arial" w:hAnsi="Arial" w:cs="Arial"/>
          <w:i/>
          <w:sz w:val="20"/>
          <w:szCs w:val="20"/>
        </w:rPr>
        <w:t>)</w:t>
      </w:r>
      <w:r w:rsidR="00B46717" w:rsidRPr="00654FC4">
        <w:rPr>
          <w:rFonts w:ascii="Arial" w:hAnsi="Arial" w:cs="Arial"/>
          <w:sz w:val="20"/>
          <w:szCs w:val="20"/>
        </w:rPr>
        <w:t>;</w:t>
      </w:r>
    </w:p>
    <w:p w:rsidR="00090416" w:rsidRDefault="00B95EEB" w:rsidP="00090416">
      <w:pPr>
        <w:pStyle w:val="Listaszerbekezds"/>
        <w:ind w:left="567"/>
        <w:jc w:val="both"/>
        <w:rPr>
          <w:rFonts w:ascii="Arial" w:hAnsi="Arial" w:cs="Arial"/>
          <w:sz w:val="20"/>
          <w:szCs w:val="20"/>
        </w:rPr>
      </w:pPr>
      <w:r>
        <w:rPr>
          <w:rFonts w:ascii="Arial" w:hAnsi="Arial" w:cs="Arial"/>
          <w:sz w:val="20"/>
          <w:szCs w:val="20"/>
        </w:rPr>
        <w:t xml:space="preserve">b) </w:t>
      </w:r>
      <w:r w:rsidR="00A567C5" w:rsidRPr="00654FC4">
        <w:rPr>
          <w:rFonts w:ascii="Arial" w:hAnsi="Arial" w:cs="Arial"/>
          <w:sz w:val="20"/>
          <w:szCs w:val="20"/>
        </w:rPr>
        <w:t>az Európai Bizottság nem</w:t>
      </w:r>
      <w:r w:rsidR="00000D19">
        <w:rPr>
          <w:rFonts w:ascii="Arial" w:hAnsi="Arial" w:cs="Arial"/>
          <w:sz w:val="20"/>
          <w:szCs w:val="20"/>
        </w:rPr>
        <w:t>zetek feletti kockázatértékelését</w:t>
      </w:r>
      <w:r w:rsidR="00A567C5" w:rsidRPr="00654FC4">
        <w:rPr>
          <w:rFonts w:ascii="Arial" w:hAnsi="Arial" w:cs="Arial"/>
          <w:sz w:val="20"/>
          <w:szCs w:val="20"/>
        </w:rPr>
        <w:t xml:space="preserve"> (</w:t>
      </w:r>
      <w:r w:rsidR="00A567C5" w:rsidRPr="00654FC4">
        <w:rPr>
          <w:rFonts w:ascii="Arial" w:hAnsi="Arial" w:cs="Arial"/>
          <w:i/>
          <w:sz w:val="20"/>
          <w:szCs w:val="20"/>
        </w:rPr>
        <w:t>SNRA</w:t>
      </w:r>
      <w:r w:rsidR="00A567C5" w:rsidRPr="00654FC4">
        <w:rPr>
          <w:rFonts w:ascii="Arial" w:hAnsi="Arial" w:cs="Arial"/>
          <w:sz w:val="20"/>
          <w:szCs w:val="20"/>
        </w:rPr>
        <w:t>)</w:t>
      </w:r>
      <w:r w:rsidR="00B46717" w:rsidRPr="00654FC4">
        <w:rPr>
          <w:rFonts w:ascii="Arial" w:hAnsi="Arial" w:cs="Arial"/>
          <w:sz w:val="20"/>
          <w:szCs w:val="20"/>
        </w:rPr>
        <w:t>;</w:t>
      </w:r>
    </w:p>
    <w:p w:rsidR="00090416" w:rsidRDefault="00B95EEB" w:rsidP="00090416">
      <w:pPr>
        <w:pStyle w:val="Listaszerbekezds"/>
        <w:ind w:left="567"/>
        <w:jc w:val="both"/>
      </w:pPr>
      <w:r>
        <w:t xml:space="preserve">c) </w:t>
      </w:r>
      <w:r w:rsidR="0073236B" w:rsidRPr="00B95EEB">
        <w:t>a hatóság által kiadott segédletet</w:t>
      </w:r>
      <w:r w:rsidR="00F55DE7" w:rsidRPr="00B95EEB">
        <w:t>,</w:t>
      </w:r>
      <w:r w:rsidR="00E475FC" w:rsidRPr="00B95EEB">
        <w:t xml:space="preserve"> </w:t>
      </w:r>
      <w:r w:rsidR="00F55DE7" w:rsidRPr="00B95EEB">
        <w:t>tájékoztató</w:t>
      </w:r>
      <w:r w:rsidR="00000D19" w:rsidRPr="00B95EEB">
        <w:t>ka</w:t>
      </w:r>
      <w:r w:rsidR="00F55DE7" w:rsidRPr="00B95EEB">
        <w:t>t</w:t>
      </w:r>
      <w:r w:rsidR="0073236B" w:rsidRPr="00B95EEB">
        <w:t>;</w:t>
      </w:r>
    </w:p>
    <w:p w:rsidR="00090416" w:rsidRDefault="00B95EEB" w:rsidP="00090416">
      <w:pPr>
        <w:pStyle w:val="Listaszerbekezds"/>
        <w:spacing w:after="0"/>
        <w:ind w:left="567"/>
        <w:jc w:val="both"/>
        <w:rPr>
          <w:rFonts w:ascii="Arial" w:hAnsi="Arial" w:cs="Arial"/>
          <w:bCs/>
          <w:sz w:val="20"/>
          <w:szCs w:val="20"/>
        </w:rPr>
      </w:pPr>
      <w:r>
        <w:rPr>
          <w:rFonts w:ascii="Arial" w:hAnsi="Arial" w:cs="Arial"/>
          <w:bCs/>
          <w:sz w:val="20"/>
          <w:szCs w:val="20"/>
        </w:rPr>
        <w:t xml:space="preserve">d) </w:t>
      </w:r>
      <w:r w:rsidR="000D63F5" w:rsidRPr="00654FC4">
        <w:rPr>
          <w:rFonts w:ascii="Arial" w:hAnsi="Arial" w:cs="Arial"/>
          <w:bCs/>
          <w:sz w:val="20"/>
          <w:szCs w:val="20"/>
        </w:rPr>
        <w:t>nyilvános forrásból</w:t>
      </w:r>
      <w:r w:rsidR="00E475FC">
        <w:rPr>
          <w:rFonts w:ascii="Arial" w:hAnsi="Arial" w:cs="Arial"/>
          <w:bCs/>
          <w:sz w:val="20"/>
          <w:szCs w:val="20"/>
        </w:rPr>
        <w:t>,</w:t>
      </w:r>
      <w:r w:rsidR="000D63F5" w:rsidRPr="00654FC4">
        <w:rPr>
          <w:rFonts w:ascii="Arial" w:hAnsi="Arial" w:cs="Arial"/>
          <w:bCs/>
          <w:sz w:val="20"/>
          <w:szCs w:val="20"/>
        </w:rPr>
        <w:t xml:space="preserve"> és</w:t>
      </w:r>
    </w:p>
    <w:p w:rsidR="00090416" w:rsidRDefault="00B95EEB" w:rsidP="00090416">
      <w:pPr>
        <w:pStyle w:val="Listaszerbekezds"/>
        <w:spacing w:after="0"/>
        <w:ind w:left="567"/>
        <w:jc w:val="both"/>
        <w:rPr>
          <w:rFonts w:ascii="Arial" w:hAnsi="Arial" w:cs="Arial"/>
          <w:bCs/>
          <w:sz w:val="20"/>
          <w:szCs w:val="20"/>
        </w:rPr>
      </w:pPr>
      <w:proofErr w:type="gramStart"/>
      <w:r>
        <w:rPr>
          <w:rFonts w:ascii="Arial" w:hAnsi="Arial" w:cs="Arial"/>
          <w:bCs/>
          <w:sz w:val="20"/>
          <w:szCs w:val="20"/>
        </w:rPr>
        <w:t>e</w:t>
      </w:r>
      <w:proofErr w:type="gramEnd"/>
      <w:r>
        <w:rPr>
          <w:rFonts w:ascii="Arial" w:hAnsi="Arial" w:cs="Arial"/>
          <w:bCs/>
          <w:sz w:val="20"/>
          <w:szCs w:val="20"/>
        </w:rPr>
        <w:t xml:space="preserve">) </w:t>
      </w:r>
      <w:r w:rsidR="000D63F5" w:rsidRPr="00654FC4">
        <w:rPr>
          <w:rFonts w:ascii="Arial" w:hAnsi="Arial" w:cs="Arial"/>
          <w:bCs/>
          <w:sz w:val="20"/>
          <w:szCs w:val="20"/>
        </w:rPr>
        <w:t>tudományos intézményektől származó információkat</w:t>
      </w:r>
    </w:p>
    <w:p w:rsidR="003C26CD" w:rsidRPr="00054E8B" w:rsidRDefault="003C26CD" w:rsidP="00054E8B">
      <w:pPr>
        <w:pStyle w:val="Listaszerbekezds"/>
        <w:spacing w:after="0"/>
        <w:ind w:left="567"/>
        <w:jc w:val="both"/>
        <w:rPr>
          <w:rFonts w:ascii="Arial" w:hAnsi="Arial" w:cs="Arial"/>
          <w:sz w:val="20"/>
          <w:szCs w:val="20"/>
        </w:rPr>
      </w:pPr>
    </w:p>
    <w:p w:rsidR="00B46717" w:rsidRPr="00B720CD" w:rsidRDefault="00090416" w:rsidP="00745687">
      <w:pPr>
        <w:pStyle w:val="Cmsor2"/>
        <w:jc w:val="both"/>
        <w:rPr>
          <w:rFonts w:ascii="Arial" w:hAnsi="Arial" w:cs="Arial"/>
          <w:color w:val="auto"/>
          <w:sz w:val="20"/>
          <w:szCs w:val="20"/>
        </w:rPr>
      </w:pPr>
      <w:bookmarkStart w:id="8" w:name="_Toc505073698"/>
      <w:r w:rsidRPr="00090416">
        <w:rPr>
          <w:rFonts w:ascii="Arial" w:hAnsi="Arial" w:cs="Arial"/>
          <w:color w:val="auto"/>
          <w:sz w:val="20"/>
          <w:szCs w:val="20"/>
        </w:rPr>
        <w:t>A Nemzeti Kockázatértékelésben említett beazonosítható kockázatok</w:t>
      </w:r>
      <w:bookmarkEnd w:id="8"/>
      <w:r w:rsidRPr="00090416">
        <w:rPr>
          <w:rFonts w:ascii="Arial" w:hAnsi="Arial" w:cs="Arial"/>
          <w:color w:val="auto"/>
          <w:sz w:val="20"/>
          <w:szCs w:val="20"/>
        </w:rPr>
        <w:t xml:space="preserve"> a kereskedelem területén:</w:t>
      </w:r>
    </w:p>
    <w:p w:rsidR="00DC1216" w:rsidRPr="00654FC4" w:rsidRDefault="00DC1216" w:rsidP="00B46717">
      <w:pPr>
        <w:spacing w:after="0" w:line="240" w:lineRule="auto"/>
        <w:jc w:val="both"/>
        <w:rPr>
          <w:rFonts w:ascii="Arial" w:eastAsia="Calibri" w:hAnsi="Arial" w:cs="Arial"/>
          <w:sz w:val="20"/>
          <w:szCs w:val="20"/>
          <w:u w:val="single"/>
        </w:rPr>
      </w:pPr>
    </w:p>
    <w:p w:rsidR="007A0958" w:rsidRPr="00654FC4" w:rsidRDefault="007A0958" w:rsidP="001A2E6C">
      <w:pPr>
        <w:numPr>
          <w:ilvl w:val="0"/>
          <w:numId w:val="6"/>
        </w:numPr>
        <w:spacing w:before="120" w:after="120"/>
        <w:ind w:left="567" w:hanging="283"/>
        <w:contextualSpacing/>
        <w:jc w:val="both"/>
        <w:rPr>
          <w:rFonts w:ascii="Arial" w:eastAsia="Calibri" w:hAnsi="Arial" w:cs="Arial"/>
          <w:sz w:val="20"/>
          <w:szCs w:val="20"/>
        </w:rPr>
      </w:pPr>
      <w:bookmarkStart w:id="9" w:name="_Hlk496189300"/>
      <w:r w:rsidRPr="00654FC4">
        <w:rPr>
          <w:rFonts w:ascii="Arial" w:eastAsia="Calibri" w:hAnsi="Arial" w:cs="Arial"/>
          <w:sz w:val="20"/>
          <w:szCs w:val="20"/>
        </w:rPr>
        <w:t>A kiemelt közszereplőkkel létesített üzleti kapcsolatok</w:t>
      </w:r>
      <w:r w:rsidR="00F93B2B" w:rsidRPr="00654FC4">
        <w:rPr>
          <w:rFonts w:ascii="Arial" w:eastAsia="Calibri" w:hAnsi="Arial" w:cs="Arial"/>
          <w:sz w:val="20"/>
          <w:szCs w:val="20"/>
        </w:rPr>
        <w:t>.</w:t>
      </w:r>
      <w:r w:rsidRPr="00654FC4">
        <w:rPr>
          <w:rFonts w:ascii="Arial" w:eastAsia="Calibri" w:hAnsi="Arial" w:cs="Arial"/>
          <w:sz w:val="20"/>
          <w:szCs w:val="20"/>
        </w:rPr>
        <w:t xml:space="preserve"> </w:t>
      </w:r>
    </w:p>
    <w:bookmarkEnd w:id="9"/>
    <w:p w:rsidR="00D20DE1" w:rsidRPr="00654FC4" w:rsidRDefault="007A0958" w:rsidP="001A2E6C">
      <w:pPr>
        <w:numPr>
          <w:ilvl w:val="0"/>
          <w:numId w:val="6"/>
        </w:numPr>
        <w:spacing w:before="120" w:after="120"/>
        <w:ind w:left="567" w:hanging="283"/>
        <w:contextualSpacing/>
        <w:jc w:val="both"/>
        <w:rPr>
          <w:rFonts w:ascii="Arial" w:eastAsia="Calibri" w:hAnsi="Arial" w:cs="Arial"/>
          <w:sz w:val="20"/>
          <w:szCs w:val="20"/>
        </w:rPr>
      </w:pPr>
      <w:r w:rsidRPr="00654FC4">
        <w:rPr>
          <w:rFonts w:ascii="Arial" w:eastAsia="Calibri" w:hAnsi="Arial" w:cs="Arial"/>
          <w:sz w:val="20"/>
          <w:szCs w:val="20"/>
        </w:rPr>
        <w:t xml:space="preserve">A szolgáltatást </w:t>
      </w:r>
      <w:r w:rsidR="00C875D7" w:rsidRPr="00654FC4">
        <w:rPr>
          <w:rFonts w:ascii="Arial" w:eastAsia="Calibri" w:hAnsi="Arial" w:cs="Arial"/>
          <w:sz w:val="20"/>
          <w:szCs w:val="20"/>
        </w:rPr>
        <w:t>ügynök</w:t>
      </w:r>
      <w:r w:rsidR="00654FC4">
        <w:rPr>
          <w:rFonts w:ascii="Arial" w:eastAsia="Calibri" w:hAnsi="Arial" w:cs="Arial"/>
          <w:sz w:val="20"/>
          <w:szCs w:val="20"/>
        </w:rPr>
        <w:t>/közvetítő</w:t>
      </w:r>
      <w:r w:rsidR="00C875D7" w:rsidRPr="00654FC4">
        <w:rPr>
          <w:rFonts w:ascii="Arial" w:eastAsia="Calibri" w:hAnsi="Arial" w:cs="Arial"/>
          <w:sz w:val="20"/>
          <w:szCs w:val="20"/>
        </w:rPr>
        <w:t xml:space="preserve"> </w:t>
      </w:r>
      <w:r w:rsidRPr="00654FC4">
        <w:rPr>
          <w:rFonts w:ascii="Arial" w:eastAsia="Calibri" w:hAnsi="Arial" w:cs="Arial"/>
          <w:sz w:val="20"/>
          <w:szCs w:val="20"/>
        </w:rPr>
        <w:t>nyújtja</w:t>
      </w:r>
      <w:r w:rsidR="00F93B2B" w:rsidRPr="00654FC4">
        <w:rPr>
          <w:rFonts w:ascii="Arial" w:eastAsia="Calibri" w:hAnsi="Arial" w:cs="Arial"/>
          <w:sz w:val="20"/>
          <w:szCs w:val="20"/>
        </w:rPr>
        <w:t>.</w:t>
      </w:r>
      <w:r w:rsidRPr="00654FC4">
        <w:rPr>
          <w:rFonts w:ascii="Arial" w:eastAsia="Calibri" w:hAnsi="Arial" w:cs="Arial"/>
          <w:sz w:val="20"/>
          <w:szCs w:val="20"/>
        </w:rPr>
        <w:t xml:space="preserve"> </w:t>
      </w:r>
    </w:p>
    <w:p w:rsidR="00DC1216" w:rsidRPr="00654FC4" w:rsidRDefault="00000D19" w:rsidP="001A2E6C">
      <w:pPr>
        <w:numPr>
          <w:ilvl w:val="0"/>
          <w:numId w:val="7"/>
        </w:numPr>
        <w:spacing w:before="120" w:after="120"/>
        <w:ind w:left="567" w:hanging="283"/>
        <w:contextualSpacing/>
        <w:jc w:val="both"/>
        <w:rPr>
          <w:rFonts w:ascii="Arial" w:eastAsia="Calibri" w:hAnsi="Arial" w:cs="Arial"/>
          <w:sz w:val="20"/>
          <w:szCs w:val="20"/>
        </w:rPr>
      </w:pPr>
      <w:r>
        <w:rPr>
          <w:rFonts w:ascii="Arial" w:hAnsi="Arial" w:cs="Arial"/>
          <w:sz w:val="20"/>
          <w:szCs w:val="20"/>
        </w:rPr>
        <w:t xml:space="preserve">Lehetőség van a strómanok működésére </w:t>
      </w:r>
      <w:r w:rsidR="00064D6B" w:rsidRPr="00654FC4">
        <w:rPr>
          <w:rFonts w:ascii="Arial" w:hAnsi="Arial" w:cs="Arial"/>
          <w:sz w:val="20"/>
          <w:szCs w:val="20"/>
        </w:rPr>
        <w:t>is, így az ügyletek mögötti valós sze</w:t>
      </w:r>
      <w:r w:rsidR="002946C1" w:rsidRPr="00654FC4">
        <w:rPr>
          <w:rFonts w:ascii="Arial" w:hAnsi="Arial" w:cs="Arial"/>
          <w:sz w:val="20"/>
          <w:szCs w:val="20"/>
        </w:rPr>
        <w:t xml:space="preserve">mélyek </w:t>
      </w:r>
      <w:r w:rsidR="00064D6B" w:rsidRPr="00654FC4">
        <w:rPr>
          <w:rFonts w:ascii="Arial" w:hAnsi="Arial" w:cs="Arial"/>
          <w:sz w:val="20"/>
          <w:szCs w:val="20"/>
        </w:rPr>
        <w:t>vagy a tranzakciók célja kimutathatatlan.</w:t>
      </w:r>
    </w:p>
    <w:p w:rsidR="007A0958" w:rsidRPr="00654FC4" w:rsidRDefault="007A0958" w:rsidP="001A2E6C">
      <w:pPr>
        <w:numPr>
          <w:ilvl w:val="0"/>
          <w:numId w:val="6"/>
        </w:numPr>
        <w:spacing w:before="120" w:after="120"/>
        <w:ind w:left="567" w:hanging="283"/>
        <w:contextualSpacing/>
        <w:jc w:val="both"/>
        <w:rPr>
          <w:rFonts w:ascii="Arial" w:eastAsia="Calibri" w:hAnsi="Arial" w:cs="Arial"/>
          <w:sz w:val="20"/>
          <w:szCs w:val="20"/>
        </w:rPr>
      </w:pPr>
      <w:r w:rsidRPr="00654FC4">
        <w:rPr>
          <w:rFonts w:ascii="Arial" w:eastAsia="Calibri" w:hAnsi="Arial" w:cs="Arial"/>
          <w:sz w:val="20"/>
          <w:szCs w:val="20"/>
        </w:rPr>
        <w:t>Hamis dokumentumok vagy személyazonosító okmányok felhasználása</w:t>
      </w:r>
      <w:r w:rsidR="00064D6B" w:rsidRPr="00654FC4">
        <w:rPr>
          <w:rFonts w:ascii="Arial" w:eastAsia="Calibri" w:hAnsi="Arial" w:cs="Arial"/>
          <w:sz w:val="20"/>
          <w:szCs w:val="20"/>
        </w:rPr>
        <w:t>.</w:t>
      </w:r>
    </w:p>
    <w:p w:rsidR="007A0958" w:rsidRPr="00654FC4" w:rsidRDefault="007A0958" w:rsidP="001A2E6C">
      <w:pPr>
        <w:numPr>
          <w:ilvl w:val="0"/>
          <w:numId w:val="6"/>
        </w:numPr>
        <w:spacing w:before="120" w:after="120"/>
        <w:ind w:left="567" w:hanging="283"/>
        <w:contextualSpacing/>
        <w:jc w:val="both"/>
        <w:rPr>
          <w:rFonts w:ascii="Arial" w:eastAsia="Calibri" w:hAnsi="Arial" w:cs="Arial"/>
          <w:sz w:val="20"/>
          <w:szCs w:val="20"/>
        </w:rPr>
      </w:pPr>
      <w:r w:rsidRPr="00654FC4">
        <w:rPr>
          <w:rFonts w:ascii="Arial" w:eastAsia="Calibri" w:hAnsi="Arial" w:cs="Arial"/>
          <w:iCs/>
          <w:sz w:val="20"/>
          <w:szCs w:val="20"/>
        </w:rPr>
        <w:t>Tényleges tulajdonosi nyilatkozat tartalma nem ellenőrizhető</w:t>
      </w:r>
      <w:r w:rsidR="00E475FC">
        <w:rPr>
          <w:rFonts w:ascii="Arial" w:eastAsia="Calibri" w:hAnsi="Arial" w:cs="Arial"/>
          <w:iCs/>
          <w:sz w:val="20"/>
          <w:szCs w:val="20"/>
        </w:rPr>
        <w:t>.</w:t>
      </w:r>
    </w:p>
    <w:p w:rsidR="007A0958" w:rsidRPr="00654FC4" w:rsidRDefault="007A0958" w:rsidP="001A2E6C">
      <w:pPr>
        <w:numPr>
          <w:ilvl w:val="0"/>
          <w:numId w:val="6"/>
        </w:numPr>
        <w:spacing w:before="120" w:after="120"/>
        <w:ind w:left="567" w:hanging="283"/>
        <w:contextualSpacing/>
        <w:jc w:val="both"/>
        <w:rPr>
          <w:rFonts w:ascii="Arial" w:eastAsia="Calibri" w:hAnsi="Arial" w:cs="Arial"/>
          <w:sz w:val="20"/>
          <w:szCs w:val="20"/>
        </w:rPr>
      </w:pPr>
      <w:r w:rsidRPr="00654FC4">
        <w:rPr>
          <w:rFonts w:ascii="Arial" w:eastAsia="Calibri" w:hAnsi="Arial" w:cs="Arial"/>
          <w:iCs/>
          <w:sz w:val="20"/>
          <w:szCs w:val="20"/>
        </w:rPr>
        <w:t xml:space="preserve">Monitoring tevékenység nehezen végezhető el, mivel a nyilvánosan hozzáférhető információk </w:t>
      </w:r>
      <w:r w:rsidR="00064D6B" w:rsidRPr="00654FC4">
        <w:rPr>
          <w:rFonts w:ascii="Arial" w:eastAsia="Calibri" w:hAnsi="Arial" w:cs="Arial"/>
          <w:iCs/>
          <w:sz w:val="20"/>
          <w:szCs w:val="20"/>
        </w:rPr>
        <w:t>korlátozottak.</w:t>
      </w:r>
    </w:p>
    <w:p w:rsidR="00C875D7" w:rsidRPr="00654FC4" w:rsidRDefault="007A0958" w:rsidP="001A2E6C">
      <w:pPr>
        <w:numPr>
          <w:ilvl w:val="0"/>
          <w:numId w:val="6"/>
        </w:numPr>
        <w:spacing w:before="120" w:after="120"/>
        <w:ind w:left="567" w:hanging="283"/>
        <w:contextualSpacing/>
        <w:jc w:val="both"/>
        <w:rPr>
          <w:rFonts w:ascii="Arial" w:eastAsia="Calibri" w:hAnsi="Arial" w:cs="Arial"/>
          <w:sz w:val="20"/>
          <w:szCs w:val="20"/>
        </w:rPr>
      </w:pPr>
      <w:r w:rsidRPr="00654FC4">
        <w:rPr>
          <w:rFonts w:ascii="Arial" w:eastAsia="Calibri" w:hAnsi="Arial" w:cs="Arial"/>
          <w:iCs/>
          <w:sz w:val="20"/>
          <w:szCs w:val="20"/>
        </w:rPr>
        <w:t>Pénzeszközök forrására vonatkozó információk beszerzése különös nehézségekbe ütközik,</w:t>
      </w:r>
    </w:p>
    <w:p w:rsidR="00830AEA" w:rsidRPr="00654FC4" w:rsidRDefault="00830AEA" w:rsidP="001A2E6C">
      <w:pPr>
        <w:numPr>
          <w:ilvl w:val="0"/>
          <w:numId w:val="6"/>
        </w:numPr>
        <w:spacing w:before="120" w:after="120"/>
        <w:ind w:left="567" w:hanging="283"/>
        <w:contextualSpacing/>
        <w:jc w:val="both"/>
        <w:rPr>
          <w:rFonts w:ascii="Arial" w:eastAsia="Calibri" w:hAnsi="Arial" w:cs="Arial"/>
          <w:sz w:val="20"/>
          <w:szCs w:val="20"/>
        </w:rPr>
      </w:pPr>
      <w:r w:rsidRPr="00654FC4">
        <w:rPr>
          <w:rFonts w:ascii="Arial" w:eastAsia="Calibri" w:hAnsi="Arial" w:cs="Arial"/>
          <w:sz w:val="20"/>
          <w:szCs w:val="20"/>
        </w:rPr>
        <w:t>A készpénz széles körű felhasználása és a</w:t>
      </w:r>
      <w:bookmarkStart w:id="10" w:name="_Hlk496195570"/>
      <w:r w:rsidR="00000D19">
        <w:rPr>
          <w:rFonts w:ascii="Arial" w:eastAsia="Calibri" w:hAnsi="Arial" w:cs="Arial"/>
          <w:sz w:val="20"/>
          <w:szCs w:val="20"/>
        </w:rPr>
        <w:t xml:space="preserve"> készpénz korlátozásának hiánya,</w:t>
      </w:r>
      <w:r w:rsidR="00000D19" w:rsidRPr="00000D19">
        <w:rPr>
          <w:rFonts w:ascii="Arial" w:eastAsia="Calibri" w:hAnsi="Arial" w:cs="Arial"/>
          <w:sz w:val="20"/>
          <w:szCs w:val="20"/>
        </w:rPr>
        <w:t xml:space="preserve"> </w:t>
      </w:r>
      <w:r w:rsidR="00000D19" w:rsidRPr="00654FC4">
        <w:rPr>
          <w:rFonts w:ascii="Arial" w:eastAsia="Calibri" w:hAnsi="Arial" w:cs="Arial"/>
          <w:sz w:val="20"/>
          <w:szCs w:val="20"/>
        </w:rPr>
        <w:t>a pénzügyi eszközök forrásáról nem állnak rendelkezésre olyan információk, amely alapján a pénzmosás és terrorizmus finanszírozás kockázatát megnyugtató módon ki lehetne zárni</w:t>
      </w:r>
      <w:bookmarkEnd w:id="10"/>
      <w:r w:rsidR="00000D19" w:rsidRPr="00654FC4">
        <w:rPr>
          <w:rFonts w:ascii="Arial" w:eastAsia="Calibri" w:hAnsi="Arial" w:cs="Arial"/>
          <w:sz w:val="20"/>
          <w:szCs w:val="20"/>
        </w:rPr>
        <w:t>.</w:t>
      </w:r>
    </w:p>
    <w:p w:rsidR="002946C1" w:rsidRPr="00654FC4" w:rsidRDefault="007A0958" w:rsidP="001A2E6C">
      <w:pPr>
        <w:numPr>
          <w:ilvl w:val="0"/>
          <w:numId w:val="6"/>
        </w:numPr>
        <w:spacing w:before="120" w:after="120"/>
        <w:ind w:left="567" w:hanging="283"/>
        <w:contextualSpacing/>
        <w:jc w:val="both"/>
        <w:rPr>
          <w:rFonts w:ascii="Arial" w:eastAsia="Calibri" w:hAnsi="Arial" w:cs="Arial"/>
          <w:sz w:val="20"/>
          <w:szCs w:val="20"/>
        </w:rPr>
      </w:pPr>
      <w:r w:rsidRPr="00654FC4">
        <w:rPr>
          <w:rFonts w:ascii="Arial" w:eastAsia="Calibri" w:hAnsi="Arial" w:cs="Arial"/>
          <w:iCs/>
          <w:sz w:val="20"/>
          <w:szCs w:val="20"/>
        </w:rPr>
        <w:t xml:space="preserve">A rendelkezésre jogosult személy elzárkózik a </w:t>
      </w:r>
      <w:r w:rsidR="003B12CC" w:rsidRPr="00654FC4">
        <w:rPr>
          <w:rFonts w:ascii="Arial" w:eastAsia="Calibri" w:hAnsi="Arial" w:cs="Arial"/>
          <w:iCs/>
          <w:sz w:val="20"/>
          <w:szCs w:val="20"/>
        </w:rPr>
        <w:t>társaság</w:t>
      </w:r>
      <w:r w:rsidRPr="00654FC4">
        <w:rPr>
          <w:rFonts w:ascii="Arial" w:eastAsia="Calibri" w:hAnsi="Arial" w:cs="Arial"/>
          <w:iCs/>
          <w:sz w:val="20"/>
          <w:szCs w:val="20"/>
        </w:rPr>
        <w:t xml:space="preserve"> tevékenységének ismertetésétől, a </w:t>
      </w:r>
      <w:r w:rsidR="002946C1" w:rsidRPr="00654FC4">
        <w:rPr>
          <w:rFonts w:ascii="Arial" w:eastAsia="Calibri" w:hAnsi="Arial" w:cs="Arial"/>
          <w:iCs/>
          <w:sz w:val="20"/>
          <w:szCs w:val="20"/>
        </w:rPr>
        <w:t>készpénz</w:t>
      </w:r>
      <w:r w:rsidR="001E3CD4">
        <w:rPr>
          <w:rFonts w:ascii="Arial" w:eastAsia="Calibri" w:hAnsi="Arial" w:cs="Arial"/>
          <w:iCs/>
          <w:sz w:val="20"/>
          <w:szCs w:val="20"/>
        </w:rPr>
        <w:t xml:space="preserve">, </w:t>
      </w:r>
      <w:r w:rsidR="002946C1" w:rsidRPr="00654FC4">
        <w:rPr>
          <w:rFonts w:ascii="Arial" w:eastAsia="Calibri" w:hAnsi="Arial" w:cs="Arial"/>
          <w:iCs/>
          <w:sz w:val="20"/>
          <w:szCs w:val="20"/>
        </w:rPr>
        <w:t xml:space="preserve">vásárláskor felhasznált </w:t>
      </w:r>
      <w:r w:rsidRPr="00654FC4">
        <w:rPr>
          <w:rFonts w:ascii="Arial" w:eastAsia="Calibri" w:hAnsi="Arial" w:cs="Arial"/>
          <w:iCs/>
          <w:sz w:val="20"/>
          <w:szCs w:val="20"/>
        </w:rPr>
        <w:t>pénzeszközök forrásának megadásától</w:t>
      </w:r>
    </w:p>
    <w:p w:rsidR="007A0958" w:rsidRPr="00654FC4" w:rsidRDefault="007A0958" w:rsidP="001A2E6C">
      <w:pPr>
        <w:numPr>
          <w:ilvl w:val="0"/>
          <w:numId w:val="6"/>
        </w:numPr>
        <w:spacing w:before="120" w:after="120"/>
        <w:ind w:left="567" w:hanging="283"/>
        <w:contextualSpacing/>
        <w:jc w:val="both"/>
        <w:rPr>
          <w:rFonts w:ascii="Arial" w:eastAsia="Calibri" w:hAnsi="Arial" w:cs="Arial"/>
          <w:sz w:val="20"/>
          <w:szCs w:val="20"/>
        </w:rPr>
      </w:pPr>
      <w:r w:rsidRPr="00654FC4">
        <w:rPr>
          <w:rFonts w:ascii="Arial" w:eastAsia="Calibri" w:hAnsi="Arial" w:cs="Arial"/>
          <w:iCs/>
          <w:sz w:val="20"/>
          <w:szCs w:val="20"/>
        </w:rPr>
        <w:t>Üzletvezetés, tényleges irányítás helyének meghatározása nem azonos az ügyféltől származó információkkal</w:t>
      </w:r>
      <w:r w:rsidR="00E475FC">
        <w:rPr>
          <w:rFonts w:ascii="Arial" w:eastAsia="Calibri" w:hAnsi="Arial" w:cs="Arial"/>
          <w:sz w:val="20"/>
          <w:szCs w:val="20"/>
        </w:rPr>
        <w:t>.</w:t>
      </w:r>
    </w:p>
    <w:p w:rsidR="00830AEA" w:rsidRPr="00654FC4" w:rsidRDefault="00830AEA" w:rsidP="001A2E6C">
      <w:pPr>
        <w:numPr>
          <w:ilvl w:val="0"/>
          <w:numId w:val="9"/>
        </w:numPr>
        <w:spacing w:before="120" w:after="120"/>
        <w:ind w:left="567" w:hanging="283"/>
        <w:contextualSpacing/>
        <w:jc w:val="both"/>
        <w:rPr>
          <w:rFonts w:ascii="Arial" w:eastAsia="Calibri" w:hAnsi="Arial" w:cs="Arial"/>
          <w:iCs/>
          <w:sz w:val="20"/>
          <w:szCs w:val="20"/>
        </w:rPr>
      </w:pPr>
      <w:r w:rsidRPr="00654FC4">
        <w:rPr>
          <w:rFonts w:ascii="Arial" w:eastAsia="Calibri" w:hAnsi="Arial" w:cs="Arial"/>
          <w:iCs/>
          <w:sz w:val="20"/>
          <w:szCs w:val="20"/>
        </w:rPr>
        <w:t xml:space="preserve">Székhelyszolgáltató irodák működése. </w:t>
      </w:r>
    </w:p>
    <w:p w:rsidR="00031847" w:rsidRPr="00654FC4" w:rsidRDefault="00031847" w:rsidP="001A2E6C">
      <w:pPr>
        <w:numPr>
          <w:ilvl w:val="0"/>
          <w:numId w:val="9"/>
        </w:numPr>
        <w:spacing w:before="120" w:after="120"/>
        <w:ind w:left="567" w:hanging="283"/>
        <w:contextualSpacing/>
        <w:jc w:val="both"/>
        <w:rPr>
          <w:rFonts w:ascii="Arial" w:eastAsia="Calibri" w:hAnsi="Arial" w:cs="Arial"/>
          <w:iCs/>
          <w:sz w:val="20"/>
          <w:szCs w:val="20"/>
        </w:rPr>
      </w:pPr>
      <w:r w:rsidRPr="00654FC4">
        <w:rPr>
          <w:rFonts w:ascii="Arial" w:hAnsi="Arial" w:cs="Arial"/>
          <w:sz w:val="20"/>
          <w:szCs w:val="20"/>
        </w:rPr>
        <w:lastRenderedPageBreak/>
        <w:t xml:space="preserve">Cégalapítás, változásbejegyzés során előszeretettel alkalmaznak strómant, mivel így a </w:t>
      </w:r>
      <w:r w:rsidRPr="00000D19">
        <w:rPr>
          <w:rFonts w:ascii="Arial" w:hAnsi="Arial" w:cs="Arial"/>
          <w:sz w:val="20"/>
          <w:szCs w:val="20"/>
        </w:rPr>
        <w:t>valódi tulajdonos személye rejtve marad.</w:t>
      </w:r>
    </w:p>
    <w:p w:rsidR="00830AEA" w:rsidRPr="00654FC4" w:rsidRDefault="007A0958" w:rsidP="001A2E6C">
      <w:pPr>
        <w:numPr>
          <w:ilvl w:val="0"/>
          <w:numId w:val="6"/>
        </w:numPr>
        <w:spacing w:before="120" w:after="120"/>
        <w:ind w:left="567" w:hanging="283"/>
        <w:contextualSpacing/>
        <w:jc w:val="both"/>
        <w:rPr>
          <w:rFonts w:ascii="Arial" w:eastAsia="Calibri" w:hAnsi="Arial" w:cs="Arial"/>
          <w:iCs/>
          <w:sz w:val="20"/>
          <w:szCs w:val="20"/>
        </w:rPr>
      </w:pPr>
      <w:r w:rsidRPr="00654FC4">
        <w:rPr>
          <w:rFonts w:ascii="Arial" w:eastAsia="Calibri" w:hAnsi="Arial" w:cs="Arial"/>
          <w:iCs/>
          <w:sz w:val="20"/>
          <w:szCs w:val="20"/>
        </w:rPr>
        <w:t xml:space="preserve">Egy személy korlátlan számú </w:t>
      </w:r>
      <w:r w:rsidR="00AA494D" w:rsidRPr="00654FC4">
        <w:rPr>
          <w:rFonts w:ascii="Arial" w:eastAsia="Calibri" w:hAnsi="Arial" w:cs="Arial"/>
          <w:iCs/>
          <w:sz w:val="20"/>
          <w:szCs w:val="20"/>
        </w:rPr>
        <w:t>társaság</w:t>
      </w:r>
      <w:r w:rsidRPr="00654FC4">
        <w:rPr>
          <w:rFonts w:ascii="Arial" w:eastAsia="Calibri" w:hAnsi="Arial" w:cs="Arial"/>
          <w:iCs/>
          <w:sz w:val="20"/>
          <w:szCs w:val="20"/>
        </w:rPr>
        <w:t>ban lehet vezető tisztségviselő</w:t>
      </w:r>
      <w:r w:rsidR="00E475FC">
        <w:rPr>
          <w:rFonts w:ascii="Arial" w:eastAsia="Calibri" w:hAnsi="Arial" w:cs="Arial"/>
          <w:iCs/>
          <w:sz w:val="20"/>
          <w:szCs w:val="20"/>
        </w:rPr>
        <w:t>,</w:t>
      </w:r>
      <w:r w:rsidRPr="00654FC4">
        <w:rPr>
          <w:rFonts w:ascii="Arial" w:eastAsia="Calibri" w:hAnsi="Arial" w:cs="Arial"/>
          <w:iCs/>
          <w:sz w:val="20"/>
          <w:szCs w:val="20"/>
        </w:rPr>
        <w:t xml:space="preserve"> ténylegesen végzett tevékenység vagy a cégvezetéshez kapcsolódó ismeretek nélkül </w:t>
      </w:r>
    </w:p>
    <w:p w:rsidR="007A0958" w:rsidRPr="00654FC4" w:rsidRDefault="007A0958" w:rsidP="001A2E6C">
      <w:pPr>
        <w:numPr>
          <w:ilvl w:val="0"/>
          <w:numId w:val="9"/>
        </w:numPr>
        <w:spacing w:before="120" w:after="120"/>
        <w:ind w:left="567" w:hanging="283"/>
        <w:contextualSpacing/>
        <w:jc w:val="both"/>
        <w:rPr>
          <w:rFonts w:ascii="Arial" w:eastAsia="Calibri" w:hAnsi="Arial" w:cs="Arial"/>
          <w:iCs/>
          <w:sz w:val="20"/>
          <w:szCs w:val="20"/>
        </w:rPr>
      </w:pPr>
      <w:r w:rsidRPr="00654FC4">
        <w:rPr>
          <w:rFonts w:ascii="Arial" w:eastAsia="Calibri" w:hAnsi="Arial" w:cs="Arial"/>
          <w:iCs/>
          <w:sz w:val="20"/>
          <w:szCs w:val="20"/>
        </w:rPr>
        <w:t>Készpénz</w:t>
      </w:r>
      <w:r w:rsidR="00E475FC">
        <w:rPr>
          <w:rFonts w:ascii="Arial" w:eastAsia="Calibri" w:hAnsi="Arial" w:cs="Arial"/>
          <w:iCs/>
          <w:sz w:val="20"/>
          <w:szCs w:val="20"/>
        </w:rPr>
        <w:t>-</w:t>
      </w:r>
      <w:r w:rsidRPr="00654FC4">
        <w:rPr>
          <w:rFonts w:ascii="Arial" w:eastAsia="Calibri" w:hAnsi="Arial" w:cs="Arial"/>
          <w:iCs/>
          <w:sz w:val="20"/>
          <w:szCs w:val="20"/>
        </w:rPr>
        <w:t>intenzív üzleti tevékenységek</w:t>
      </w:r>
      <w:r w:rsidR="00000D19">
        <w:rPr>
          <w:rFonts w:ascii="Arial" w:eastAsia="Calibri" w:hAnsi="Arial" w:cs="Arial"/>
          <w:iCs/>
          <w:sz w:val="20"/>
          <w:szCs w:val="20"/>
        </w:rPr>
        <w:t xml:space="preserve"> például a köve</w:t>
      </w:r>
      <w:r w:rsidR="00E475FC">
        <w:rPr>
          <w:rFonts w:ascii="Arial" w:eastAsia="Calibri" w:hAnsi="Arial" w:cs="Arial"/>
          <w:iCs/>
          <w:sz w:val="20"/>
          <w:szCs w:val="20"/>
        </w:rPr>
        <w:t>t</w:t>
      </w:r>
      <w:r w:rsidR="00000D19">
        <w:rPr>
          <w:rFonts w:ascii="Arial" w:eastAsia="Calibri" w:hAnsi="Arial" w:cs="Arial"/>
          <w:iCs/>
          <w:sz w:val="20"/>
          <w:szCs w:val="20"/>
        </w:rPr>
        <w:t>kezők</w:t>
      </w:r>
      <w:r w:rsidRPr="00654FC4">
        <w:rPr>
          <w:rFonts w:ascii="Arial" w:eastAsia="Calibri" w:hAnsi="Arial" w:cs="Arial"/>
          <w:iCs/>
          <w:sz w:val="20"/>
          <w:szCs w:val="20"/>
        </w:rPr>
        <w:t xml:space="preserve">: vendéglátó egységek, építőipari cégek, gépjármű kiskereskedők, autómosók, műtárgykereskedők, </w:t>
      </w:r>
      <w:proofErr w:type="spellStart"/>
      <w:r w:rsidRPr="00654FC4">
        <w:rPr>
          <w:rFonts w:ascii="Arial" w:eastAsia="Calibri" w:hAnsi="Arial" w:cs="Arial"/>
          <w:iCs/>
          <w:sz w:val="20"/>
          <w:szCs w:val="20"/>
        </w:rPr>
        <w:t>aukciósházak</w:t>
      </w:r>
      <w:proofErr w:type="spellEnd"/>
      <w:r w:rsidRPr="00654FC4">
        <w:rPr>
          <w:rFonts w:ascii="Arial" w:eastAsia="Calibri" w:hAnsi="Arial" w:cs="Arial"/>
          <w:iCs/>
          <w:sz w:val="20"/>
          <w:szCs w:val="20"/>
        </w:rPr>
        <w:t>, zálogházak, ékszerboltok, textilboltok, ital- és dohányboltok, kiskereskedelmi boltok, ingatlanbérlők, ingatlan-befektetők, pénzváltók, szerencsejáték szolgáltatások.</w:t>
      </w:r>
      <w:r w:rsidRPr="00654FC4">
        <w:rPr>
          <w:rFonts w:ascii="Arial" w:eastAsia="Calibri" w:hAnsi="Arial" w:cs="Arial"/>
          <w:sz w:val="20"/>
          <w:szCs w:val="20"/>
        </w:rPr>
        <w:t xml:space="preserve"> </w:t>
      </w:r>
    </w:p>
    <w:p w:rsidR="007A0958" w:rsidRPr="00654FC4" w:rsidRDefault="007A0958" w:rsidP="001A2E6C">
      <w:pPr>
        <w:numPr>
          <w:ilvl w:val="0"/>
          <w:numId w:val="11"/>
        </w:numPr>
        <w:spacing w:before="120" w:after="120"/>
        <w:ind w:left="567" w:hanging="283"/>
        <w:contextualSpacing/>
        <w:jc w:val="both"/>
        <w:rPr>
          <w:rFonts w:ascii="Arial" w:eastAsia="Calibri" w:hAnsi="Arial" w:cs="Arial"/>
          <w:iCs/>
          <w:sz w:val="20"/>
          <w:szCs w:val="20"/>
        </w:rPr>
      </w:pPr>
      <w:r w:rsidRPr="00654FC4">
        <w:rPr>
          <w:rFonts w:ascii="Arial" w:eastAsia="Calibri" w:hAnsi="Arial" w:cs="Arial"/>
          <w:iCs/>
          <w:sz w:val="20"/>
          <w:szCs w:val="20"/>
        </w:rPr>
        <w:t>Külföldi lakóhellyel rendelkező személyek részvétele a jelentős összegű ügyleteknél</w:t>
      </w:r>
      <w:r w:rsidR="00022F89" w:rsidRPr="00654FC4">
        <w:rPr>
          <w:rFonts w:ascii="Arial" w:eastAsia="Calibri" w:hAnsi="Arial" w:cs="Arial"/>
          <w:iCs/>
          <w:sz w:val="20"/>
          <w:szCs w:val="20"/>
        </w:rPr>
        <w:t>.</w:t>
      </w:r>
      <w:r w:rsidRPr="00654FC4">
        <w:rPr>
          <w:rFonts w:ascii="Arial" w:eastAsia="Calibri" w:hAnsi="Arial" w:cs="Arial"/>
          <w:iCs/>
          <w:sz w:val="20"/>
          <w:szCs w:val="20"/>
        </w:rPr>
        <w:t xml:space="preserve"> </w:t>
      </w:r>
    </w:p>
    <w:p w:rsidR="00090416" w:rsidRDefault="007A0958" w:rsidP="00090416">
      <w:pPr>
        <w:numPr>
          <w:ilvl w:val="0"/>
          <w:numId w:val="6"/>
        </w:numPr>
        <w:spacing w:before="120" w:after="120"/>
        <w:ind w:left="567" w:hanging="283"/>
        <w:contextualSpacing/>
        <w:jc w:val="both"/>
      </w:pPr>
      <w:r w:rsidRPr="00654FC4">
        <w:rPr>
          <w:rFonts w:ascii="Arial" w:eastAsia="Calibri" w:hAnsi="Arial" w:cs="Arial"/>
          <w:iCs/>
          <w:sz w:val="20"/>
          <w:szCs w:val="20"/>
        </w:rPr>
        <w:t>A tagállami jogszabályok készpénz</w:t>
      </w:r>
      <w:r w:rsidR="00830AEA" w:rsidRPr="00654FC4">
        <w:rPr>
          <w:rFonts w:ascii="Arial" w:eastAsia="Calibri" w:hAnsi="Arial" w:cs="Arial"/>
          <w:iCs/>
          <w:sz w:val="20"/>
          <w:szCs w:val="20"/>
        </w:rPr>
        <w:t xml:space="preserve"> </w:t>
      </w:r>
      <w:r w:rsidRPr="00654FC4">
        <w:rPr>
          <w:rFonts w:ascii="Arial" w:eastAsia="Calibri" w:hAnsi="Arial" w:cs="Arial"/>
          <w:iCs/>
          <w:sz w:val="20"/>
          <w:szCs w:val="20"/>
        </w:rPr>
        <w:t>korlátozásbeli különbségei növelik a belső piac sebezhetőségét. Az elkövetők könnyebben megkerülhetik a származási országukban lévő ellenőrzéseket, ha készpénz-intenzív üzleti tevékenységet folytatnak egy másik tagállamban, amelyben nem létezik</w:t>
      </w:r>
      <w:r w:rsidR="001E3CD4">
        <w:rPr>
          <w:rFonts w:ascii="Arial" w:eastAsia="Calibri" w:hAnsi="Arial" w:cs="Arial"/>
          <w:iCs/>
          <w:sz w:val="20"/>
          <w:szCs w:val="20"/>
        </w:rPr>
        <w:t>,</w:t>
      </w:r>
      <w:r w:rsidRPr="00654FC4">
        <w:rPr>
          <w:rFonts w:ascii="Arial" w:eastAsia="Calibri" w:hAnsi="Arial" w:cs="Arial"/>
          <w:iCs/>
          <w:sz w:val="20"/>
          <w:szCs w:val="20"/>
        </w:rPr>
        <w:t xml:space="preserve"> vagy enyhébb a készpénzkorlátozás.</w:t>
      </w:r>
      <w:r w:rsidRPr="00654FC4">
        <w:rPr>
          <w:rFonts w:ascii="Arial" w:eastAsia="Calibri" w:hAnsi="Arial" w:cs="Arial"/>
          <w:sz w:val="20"/>
          <w:szCs w:val="20"/>
        </w:rPr>
        <w:t xml:space="preserve"> </w:t>
      </w:r>
      <w:bookmarkStart w:id="11" w:name="_Toc505073721"/>
      <w:bookmarkStart w:id="12" w:name="_Hlk500162421"/>
    </w:p>
    <w:p w:rsidR="00090416" w:rsidRPr="00090416" w:rsidRDefault="00090416" w:rsidP="00090416">
      <w:pPr>
        <w:pStyle w:val="Cmsor2"/>
        <w:jc w:val="both"/>
        <w:rPr>
          <w:rFonts w:ascii="Arial" w:hAnsi="Arial" w:cs="Arial"/>
          <w:color w:val="auto"/>
          <w:sz w:val="20"/>
          <w:szCs w:val="20"/>
        </w:rPr>
      </w:pPr>
      <w:r w:rsidRPr="00090416">
        <w:rPr>
          <w:rFonts w:ascii="Arial" w:hAnsi="Arial" w:cs="Arial"/>
          <w:color w:val="auto"/>
          <w:sz w:val="20"/>
          <w:szCs w:val="20"/>
        </w:rPr>
        <w:t>A jogalkotó szervek által meghatározott kockázatok</w:t>
      </w:r>
      <w:bookmarkEnd w:id="11"/>
      <w:r w:rsidRPr="00090416">
        <w:rPr>
          <w:rFonts w:ascii="Arial" w:hAnsi="Arial" w:cs="Arial"/>
          <w:color w:val="auto"/>
          <w:sz w:val="20"/>
          <w:szCs w:val="20"/>
        </w:rPr>
        <w:t xml:space="preserve"> a 33/2017.</w:t>
      </w:r>
      <w:r w:rsidR="002C7665">
        <w:rPr>
          <w:rFonts w:ascii="Arial" w:hAnsi="Arial" w:cs="Arial"/>
          <w:color w:val="auto"/>
          <w:sz w:val="20"/>
          <w:szCs w:val="20"/>
        </w:rPr>
        <w:t xml:space="preserve"> </w:t>
      </w:r>
      <w:r w:rsidRPr="00090416">
        <w:rPr>
          <w:rFonts w:ascii="Arial" w:hAnsi="Arial" w:cs="Arial"/>
          <w:color w:val="auto"/>
          <w:sz w:val="20"/>
          <w:szCs w:val="20"/>
        </w:rPr>
        <w:t xml:space="preserve">(X. 26.) NGM rendelet (a továbbiakban: </w:t>
      </w:r>
      <w:r w:rsidR="002C7665">
        <w:rPr>
          <w:rFonts w:ascii="Arial" w:hAnsi="Arial" w:cs="Arial"/>
          <w:color w:val="auto"/>
          <w:sz w:val="20"/>
          <w:szCs w:val="20"/>
        </w:rPr>
        <w:t>Útmutató</w:t>
      </w:r>
      <w:r w:rsidRPr="00090416">
        <w:rPr>
          <w:rFonts w:ascii="Arial" w:hAnsi="Arial" w:cs="Arial"/>
          <w:color w:val="auto"/>
          <w:sz w:val="20"/>
          <w:szCs w:val="20"/>
        </w:rPr>
        <w:t>.)</w:t>
      </w:r>
      <w:r w:rsidR="002C7665">
        <w:rPr>
          <w:rFonts w:ascii="Arial" w:hAnsi="Arial" w:cs="Arial"/>
          <w:color w:val="auto"/>
          <w:sz w:val="20"/>
          <w:szCs w:val="20"/>
        </w:rPr>
        <w:t>, a Pmt</w:t>
      </w:r>
      <w:proofErr w:type="gramStart"/>
      <w:r w:rsidR="002C7665">
        <w:rPr>
          <w:rFonts w:ascii="Arial" w:hAnsi="Arial" w:cs="Arial"/>
          <w:color w:val="auto"/>
          <w:sz w:val="20"/>
          <w:szCs w:val="20"/>
        </w:rPr>
        <w:t>.</w:t>
      </w:r>
      <w:r w:rsidR="00E049B2">
        <w:rPr>
          <w:rFonts w:ascii="Arial" w:hAnsi="Arial" w:cs="Arial"/>
          <w:color w:val="auto"/>
          <w:sz w:val="20"/>
          <w:szCs w:val="20"/>
        </w:rPr>
        <w:t>,</w:t>
      </w:r>
      <w:proofErr w:type="gramEnd"/>
      <w:r w:rsidR="00E049B2">
        <w:rPr>
          <w:rFonts w:ascii="Arial" w:hAnsi="Arial" w:cs="Arial"/>
          <w:color w:val="auto"/>
          <w:sz w:val="20"/>
          <w:szCs w:val="20"/>
        </w:rPr>
        <w:t xml:space="preserve"> a 2021. évi XLIII. törvény (a továbbiakban: </w:t>
      </w:r>
      <w:proofErr w:type="spellStart"/>
      <w:r w:rsidR="00E049B2">
        <w:rPr>
          <w:rFonts w:ascii="Arial" w:hAnsi="Arial" w:cs="Arial"/>
          <w:color w:val="auto"/>
          <w:sz w:val="20"/>
          <w:szCs w:val="20"/>
        </w:rPr>
        <w:t>Afad-törvény</w:t>
      </w:r>
      <w:proofErr w:type="spellEnd"/>
      <w:r w:rsidR="00E049B2">
        <w:rPr>
          <w:rFonts w:ascii="Arial" w:hAnsi="Arial" w:cs="Arial"/>
          <w:color w:val="auto"/>
          <w:sz w:val="20"/>
          <w:szCs w:val="20"/>
        </w:rPr>
        <w:t>)</w:t>
      </w:r>
      <w:r w:rsidR="002C7665">
        <w:rPr>
          <w:rFonts w:ascii="Arial" w:hAnsi="Arial" w:cs="Arial"/>
          <w:color w:val="auto"/>
          <w:sz w:val="20"/>
          <w:szCs w:val="20"/>
        </w:rPr>
        <w:t xml:space="preserve"> és a 21/2017. (VIII. 3.) NGM (a továbbiakban: R.) rendelet</w:t>
      </w:r>
      <w:r w:rsidRPr="00090416">
        <w:rPr>
          <w:rFonts w:ascii="Arial" w:hAnsi="Arial" w:cs="Arial"/>
          <w:color w:val="auto"/>
          <w:sz w:val="20"/>
          <w:szCs w:val="20"/>
        </w:rPr>
        <w:t xml:space="preserve"> alapján:</w:t>
      </w:r>
      <w:bookmarkEnd w:id="12"/>
    </w:p>
    <w:p w:rsidR="00363508" w:rsidRPr="00654FC4" w:rsidRDefault="00363508" w:rsidP="00B46717">
      <w:pPr>
        <w:spacing w:after="0" w:line="240" w:lineRule="auto"/>
        <w:jc w:val="both"/>
        <w:rPr>
          <w:rFonts w:ascii="Arial" w:hAnsi="Arial" w:cs="Arial"/>
          <w:b/>
          <w:sz w:val="20"/>
          <w:szCs w:val="20"/>
          <w:u w:val="single"/>
        </w:rPr>
      </w:pPr>
    </w:p>
    <w:p w:rsidR="004A3508" w:rsidRDefault="00DC4AB9" w:rsidP="005520E8">
      <w:pPr>
        <w:ind w:left="283" w:right="284"/>
        <w:jc w:val="both"/>
        <w:rPr>
          <w:rFonts w:ascii="Arial" w:hAnsi="Arial" w:cs="Arial"/>
          <w:sz w:val="20"/>
          <w:szCs w:val="20"/>
        </w:rPr>
      </w:pPr>
      <w:bookmarkStart w:id="13" w:name="_Hlk500161928"/>
      <w:r>
        <w:rPr>
          <w:rFonts w:ascii="Arial" w:hAnsi="Arial" w:cs="Arial"/>
          <w:sz w:val="20"/>
          <w:szCs w:val="20"/>
        </w:rPr>
        <w:t>A s</w:t>
      </w:r>
      <w:r w:rsidR="00654FC4" w:rsidRPr="00654FC4">
        <w:rPr>
          <w:rFonts w:ascii="Arial" w:hAnsi="Arial" w:cs="Arial"/>
          <w:sz w:val="20"/>
          <w:szCs w:val="20"/>
        </w:rPr>
        <w:t>zolgáltató ügyfeleit az üzleti kapcsolat létesítésekor</w:t>
      </w:r>
      <w:r>
        <w:rPr>
          <w:rFonts w:ascii="Arial" w:hAnsi="Arial" w:cs="Arial"/>
          <w:sz w:val="20"/>
          <w:szCs w:val="20"/>
        </w:rPr>
        <w:t xml:space="preserve"> (szerződés megkötésekor)</w:t>
      </w:r>
      <w:r w:rsidR="00654FC4" w:rsidRPr="00654FC4">
        <w:rPr>
          <w:rFonts w:ascii="Arial" w:hAnsi="Arial" w:cs="Arial"/>
          <w:sz w:val="20"/>
          <w:szCs w:val="20"/>
        </w:rPr>
        <w:t xml:space="preserve"> vagy az ügyleti megbízás teljesítésekor</w:t>
      </w:r>
      <w:r w:rsidR="00000D19">
        <w:rPr>
          <w:rFonts w:ascii="Arial" w:hAnsi="Arial" w:cs="Arial"/>
          <w:sz w:val="20"/>
          <w:szCs w:val="20"/>
        </w:rPr>
        <w:t xml:space="preserve"> </w:t>
      </w:r>
      <w:r>
        <w:rPr>
          <w:rFonts w:ascii="Arial" w:hAnsi="Arial" w:cs="Arial"/>
          <w:sz w:val="20"/>
          <w:szCs w:val="20"/>
        </w:rPr>
        <w:t xml:space="preserve">(eseti vásárláskor) </w:t>
      </w:r>
      <w:r w:rsidR="00000D19">
        <w:rPr>
          <w:rFonts w:ascii="Arial" w:hAnsi="Arial" w:cs="Arial"/>
          <w:sz w:val="20"/>
          <w:szCs w:val="20"/>
        </w:rPr>
        <w:t xml:space="preserve">az </w:t>
      </w:r>
      <w:r w:rsidR="007D62B8">
        <w:rPr>
          <w:rFonts w:ascii="Arial" w:hAnsi="Arial" w:cs="Arial"/>
          <w:sz w:val="20"/>
          <w:szCs w:val="20"/>
        </w:rPr>
        <w:t>Útmutató</w:t>
      </w:r>
      <w:r w:rsidR="00000D19">
        <w:rPr>
          <w:rFonts w:ascii="Arial" w:hAnsi="Arial" w:cs="Arial"/>
          <w:sz w:val="20"/>
          <w:szCs w:val="20"/>
        </w:rPr>
        <w:t xml:space="preserve"> és saját szabályzatában foglaltak </w:t>
      </w:r>
      <w:r w:rsidR="00654FC4" w:rsidRPr="00654FC4">
        <w:rPr>
          <w:rFonts w:ascii="Arial" w:hAnsi="Arial" w:cs="Arial"/>
          <w:sz w:val="20"/>
          <w:szCs w:val="20"/>
        </w:rPr>
        <w:t xml:space="preserve">alapján sorolja </w:t>
      </w:r>
      <w:r w:rsidR="004A3508">
        <w:rPr>
          <w:rFonts w:ascii="Arial" w:hAnsi="Arial" w:cs="Arial"/>
          <w:sz w:val="20"/>
          <w:szCs w:val="20"/>
        </w:rPr>
        <w:t xml:space="preserve">be </w:t>
      </w:r>
      <w:r w:rsidR="00654FC4" w:rsidRPr="00654FC4">
        <w:rPr>
          <w:rFonts w:ascii="Arial" w:hAnsi="Arial" w:cs="Arial"/>
          <w:sz w:val="20"/>
          <w:szCs w:val="20"/>
        </w:rPr>
        <w:t xml:space="preserve">kockázati kategóriába, majd - amennyiben a Pmt. 3. § 45. pont </w:t>
      </w:r>
      <w:r w:rsidR="00654FC4" w:rsidRPr="00654FC4">
        <w:rPr>
          <w:rFonts w:ascii="Arial" w:hAnsi="Arial" w:cs="Arial"/>
          <w:i/>
          <w:iCs/>
          <w:sz w:val="20"/>
          <w:szCs w:val="20"/>
        </w:rPr>
        <w:t xml:space="preserve">a) </w:t>
      </w:r>
      <w:r w:rsidR="00654FC4" w:rsidRPr="00654FC4">
        <w:rPr>
          <w:rFonts w:ascii="Arial" w:hAnsi="Arial" w:cs="Arial"/>
          <w:sz w:val="20"/>
          <w:szCs w:val="20"/>
        </w:rPr>
        <w:t>alpontja értelmében üzleti kapcsolat jön létre</w:t>
      </w:r>
      <w:r w:rsidR="007D62B8">
        <w:rPr>
          <w:rFonts w:ascii="Arial" w:hAnsi="Arial" w:cs="Arial"/>
          <w:sz w:val="20"/>
          <w:szCs w:val="20"/>
        </w:rPr>
        <w:t xml:space="preserve"> vagy ügyleti megbízásokat rendszeresen adó ügyfél esetén</w:t>
      </w:r>
      <w:r w:rsidR="00654FC4" w:rsidRPr="00654FC4">
        <w:rPr>
          <w:rFonts w:ascii="Arial" w:hAnsi="Arial" w:cs="Arial"/>
          <w:sz w:val="20"/>
          <w:szCs w:val="20"/>
        </w:rPr>
        <w:t xml:space="preserve"> - az üzleti kapcsolat fennállása során végzett monitoring tevékenységének eredményeképpen felülvizsgálja, és </w:t>
      </w:r>
      <w:r w:rsidR="00654FC4" w:rsidRPr="00654FC4">
        <w:rPr>
          <w:rFonts w:ascii="Arial" w:hAnsi="Arial" w:cs="Arial"/>
          <w:b/>
          <w:sz w:val="20"/>
          <w:szCs w:val="20"/>
        </w:rPr>
        <w:t>szükség esetén módosítja a megállapított kockázati szintet.</w:t>
      </w:r>
      <w:r w:rsidR="00654FC4" w:rsidRPr="00654FC4">
        <w:rPr>
          <w:rFonts w:ascii="Arial" w:hAnsi="Arial" w:cs="Arial"/>
          <w:sz w:val="20"/>
          <w:szCs w:val="20"/>
        </w:rPr>
        <w:t xml:space="preserve"> </w:t>
      </w:r>
    </w:p>
    <w:p w:rsidR="00654FC4" w:rsidRPr="00654FC4" w:rsidRDefault="005520E8" w:rsidP="005520E8">
      <w:pPr>
        <w:ind w:left="283" w:right="284"/>
        <w:jc w:val="both"/>
        <w:rPr>
          <w:rFonts w:ascii="Arial" w:hAnsi="Arial" w:cs="Arial"/>
          <w:sz w:val="20"/>
          <w:szCs w:val="20"/>
        </w:rPr>
      </w:pPr>
      <w:r>
        <w:rPr>
          <w:rFonts w:ascii="Arial" w:hAnsi="Arial" w:cs="Arial"/>
          <w:sz w:val="20"/>
          <w:szCs w:val="20"/>
        </w:rPr>
        <w:t>A s</w:t>
      </w:r>
      <w:r w:rsidR="000D5025">
        <w:rPr>
          <w:rFonts w:ascii="Arial" w:hAnsi="Arial" w:cs="Arial"/>
          <w:sz w:val="20"/>
          <w:szCs w:val="20"/>
        </w:rPr>
        <w:t xml:space="preserve">zolgáltató </w:t>
      </w:r>
      <w:r w:rsidR="004A3508">
        <w:rPr>
          <w:rFonts w:ascii="Arial" w:hAnsi="Arial" w:cs="Arial"/>
          <w:sz w:val="20"/>
          <w:szCs w:val="20"/>
        </w:rPr>
        <w:t xml:space="preserve">az </w:t>
      </w:r>
      <w:r w:rsidR="007D62B8">
        <w:rPr>
          <w:rFonts w:ascii="Arial" w:hAnsi="Arial" w:cs="Arial"/>
          <w:sz w:val="20"/>
          <w:szCs w:val="20"/>
        </w:rPr>
        <w:t>Útmutatóban</w:t>
      </w:r>
      <w:r w:rsidR="004A3508">
        <w:rPr>
          <w:rFonts w:ascii="Arial" w:hAnsi="Arial" w:cs="Arial"/>
          <w:sz w:val="20"/>
          <w:szCs w:val="20"/>
        </w:rPr>
        <w:t xml:space="preserve"> foglaltak alapján </w:t>
      </w:r>
      <w:r w:rsidR="000D5025">
        <w:rPr>
          <w:rFonts w:ascii="Arial" w:hAnsi="Arial" w:cs="Arial"/>
          <w:sz w:val="20"/>
          <w:szCs w:val="20"/>
        </w:rPr>
        <w:t xml:space="preserve">megállapítja, hogy </w:t>
      </w:r>
      <w:r w:rsidR="000D5025" w:rsidRPr="003952E7">
        <w:rPr>
          <w:rFonts w:ascii="Arial" w:hAnsi="Arial" w:cs="Arial"/>
          <w:color w:val="000000" w:themeColor="text1"/>
          <w:sz w:val="20"/>
          <w:szCs w:val="20"/>
        </w:rPr>
        <w:t>milyen pénzmosási és terrorizmusfinanszírozási kockázatoknak van kité</w:t>
      </w:r>
      <w:r w:rsidR="000D5025">
        <w:rPr>
          <w:rFonts w:ascii="Arial" w:hAnsi="Arial" w:cs="Arial"/>
          <w:color w:val="000000" w:themeColor="text1"/>
          <w:sz w:val="20"/>
          <w:szCs w:val="20"/>
        </w:rPr>
        <w:t>ve (</w:t>
      </w:r>
      <w:r w:rsidR="004A3508">
        <w:rPr>
          <w:rFonts w:ascii="Arial" w:hAnsi="Arial" w:cs="Arial"/>
          <w:color w:val="000000" w:themeColor="text1"/>
          <w:sz w:val="20"/>
          <w:szCs w:val="20"/>
        </w:rPr>
        <w:t xml:space="preserve">külső kockázatok, a </w:t>
      </w:r>
      <w:r>
        <w:rPr>
          <w:rFonts w:ascii="Arial" w:hAnsi="Arial" w:cs="Arial"/>
          <w:color w:val="000000" w:themeColor="text1"/>
          <w:sz w:val="20"/>
          <w:szCs w:val="20"/>
        </w:rPr>
        <w:t>fenyegetés</w:t>
      </w:r>
      <w:r w:rsidR="000D5025">
        <w:rPr>
          <w:rFonts w:ascii="Arial" w:hAnsi="Arial" w:cs="Arial"/>
          <w:color w:val="000000" w:themeColor="text1"/>
          <w:sz w:val="20"/>
          <w:szCs w:val="20"/>
        </w:rPr>
        <w:t xml:space="preserve"> elemei)</w:t>
      </w:r>
      <w:r w:rsidR="007D62B8">
        <w:rPr>
          <w:rFonts w:ascii="Arial" w:hAnsi="Arial" w:cs="Arial"/>
          <w:color w:val="000000" w:themeColor="text1"/>
          <w:sz w:val="20"/>
          <w:szCs w:val="20"/>
        </w:rPr>
        <w:t>.</w:t>
      </w:r>
      <w:r w:rsidR="000D5025">
        <w:rPr>
          <w:rFonts w:ascii="Arial" w:hAnsi="Arial" w:cs="Arial"/>
          <w:color w:val="000000" w:themeColor="text1"/>
          <w:sz w:val="20"/>
          <w:szCs w:val="20"/>
        </w:rPr>
        <w:t xml:space="preserve"> </w:t>
      </w:r>
    </w:p>
    <w:p w:rsidR="00364ACD" w:rsidRDefault="009B7592" w:rsidP="000E60C7">
      <w:pPr>
        <w:ind w:right="-2"/>
        <w:jc w:val="both"/>
        <w:rPr>
          <w:rFonts w:ascii="Arial" w:hAnsi="Arial" w:cs="Arial"/>
          <w:b/>
          <w:sz w:val="20"/>
        </w:rPr>
      </w:pPr>
      <w:r>
        <w:rPr>
          <w:rFonts w:ascii="Arial" w:hAnsi="Arial" w:cs="Arial"/>
          <w:b/>
          <w:sz w:val="20"/>
        </w:rPr>
        <w:t>2/</w:t>
      </w:r>
      <w:proofErr w:type="gramStart"/>
      <w:r>
        <w:rPr>
          <w:rFonts w:ascii="Arial" w:hAnsi="Arial" w:cs="Arial"/>
          <w:b/>
          <w:sz w:val="20"/>
        </w:rPr>
        <w:t>a</w:t>
      </w:r>
      <w:r w:rsidR="00364ACD" w:rsidRPr="006932A1">
        <w:rPr>
          <w:rFonts w:ascii="Arial" w:hAnsi="Arial" w:cs="Arial"/>
          <w:b/>
          <w:sz w:val="20"/>
        </w:rPr>
        <w:t>.</w:t>
      </w:r>
      <w:proofErr w:type="gramEnd"/>
      <w:r w:rsidR="00364ACD">
        <w:rPr>
          <w:rFonts w:ascii="Arial" w:hAnsi="Arial" w:cs="Arial"/>
          <w:b/>
          <w:sz w:val="20"/>
        </w:rPr>
        <w:t xml:space="preserve"> </w:t>
      </w:r>
      <w:r w:rsidR="00364ACD" w:rsidRPr="006932A1">
        <w:rPr>
          <w:rFonts w:ascii="Arial" w:hAnsi="Arial" w:cs="Arial"/>
          <w:b/>
          <w:sz w:val="20"/>
        </w:rPr>
        <w:t>Alacsony kockázati kategória</w:t>
      </w:r>
    </w:p>
    <w:p w:rsidR="00364ACD" w:rsidRDefault="00364ACD" w:rsidP="000E60C7">
      <w:pPr>
        <w:ind w:right="-2"/>
        <w:jc w:val="both"/>
        <w:rPr>
          <w:rFonts w:ascii="Arial" w:hAnsi="Arial" w:cs="Arial"/>
          <w:sz w:val="20"/>
        </w:rPr>
      </w:pPr>
      <w:r>
        <w:rPr>
          <w:rFonts w:ascii="Arial" w:hAnsi="Arial" w:cs="Arial"/>
          <w:sz w:val="20"/>
        </w:rPr>
        <w:t>A</w:t>
      </w:r>
      <w:r w:rsidRPr="00331B53">
        <w:rPr>
          <w:rFonts w:ascii="Arial" w:hAnsi="Arial" w:cs="Arial"/>
          <w:sz w:val="20"/>
        </w:rPr>
        <w:t xml:space="preserve">lacsony </w:t>
      </w:r>
      <w:r>
        <w:rPr>
          <w:rFonts w:ascii="Arial" w:hAnsi="Arial" w:cs="Arial"/>
          <w:sz w:val="20"/>
        </w:rPr>
        <w:t xml:space="preserve">kockázati </w:t>
      </w:r>
      <w:r w:rsidRPr="00331B53">
        <w:rPr>
          <w:rFonts w:ascii="Arial" w:hAnsi="Arial" w:cs="Arial"/>
          <w:sz w:val="20"/>
        </w:rPr>
        <w:t xml:space="preserve">szint állapítható meg az ügyfél vonatkozásában, ha </w:t>
      </w:r>
    </w:p>
    <w:tbl>
      <w:tblPr>
        <w:tblStyle w:val="Rcsostblzat"/>
        <w:tblW w:w="0" w:type="auto"/>
        <w:jc w:val="center"/>
        <w:tblLook w:val="04A0"/>
      </w:tblPr>
      <w:tblGrid>
        <w:gridCol w:w="7622"/>
        <w:gridCol w:w="1664"/>
      </w:tblGrid>
      <w:tr w:rsidR="00364ACD" w:rsidRPr="003106DC" w:rsidTr="00364ACD">
        <w:trPr>
          <w:jc w:val="center"/>
        </w:trPr>
        <w:tc>
          <w:tcPr>
            <w:tcW w:w="7934" w:type="dxa"/>
          </w:tcPr>
          <w:p w:rsidR="00364ACD" w:rsidRDefault="00364ACD" w:rsidP="000E60C7">
            <w:pPr>
              <w:ind w:right="-2"/>
              <w:jc w:val="both"/>
              <w:rPr>
                <w:rFonts w:ascii="Arial" w:hAnsi="Arial" w:cs="Arial"/>
                <w:sz w:val="20"/>
              </w:rPr>
            </w:pPr>
            <w:r>
              <w:rPr>
                <w:rFonts w:ascii="Arial" w:hAnsi="Arial" w:cs="Arial"/>
                <w:sz w:val="20"/>
              </w:rPr>
              <w:t>Tényezők</w:t>
            </w:r>
          </w:p>
        </w:tc>
        <w:tc>
          <w:tcPr>
            <w:tcW w:w="1694" w:type="dxa"/>
          </w:tcPr>
          <w:p w:rsidR="00364ACD" w:rsidRDefault="00364ACD" w:rsidP="000E60C7">
            <w:pPr>
              <w:ind w:right="-2"/>
              <w:jc w:val="center"/>
              <w:rPr>
                <w:rFonts w:ascii="Arial" w:hAnsi="Arial" w:cs="Arial"/>
                <w:sz w:val="20"/>
              </w:rPr>
            </w:pPr>
            <w:r>
              <w:rPr>
                <w:rFonts w:ascii="Arial" w:hAnsi="Arial" w:cs="Arial"/>
                <w:sz w:val="20"/>
              </w:rPr>
              <w:t>Kockázati érték</w:t>
            </w:r>
          </w:p>
        </w:tc>
      </w:tr>
      <w:tr w:rsidR="00364ACD" w:rsidRPr="003106DC" w:rsidTr="00364ACD">
        <w:trPr>
          <w:jc w:val="center"/>
        </w:trPr>
        <w:tc>
          <w:tcPr>
            <w:tcW w:w="7934" w:type="dxa"/>
          </w:tcPr>
          <w:p w:rsidR="00364ACD" w:rsidRPr="003106DC" w:rsidRDefault="00364ACD" w:rsidP="000E60C7">
            <w:pPr>
              <w:ind w:right="-2"/>
              <w:jc w:val="both"/>
              <w:rPr>
                <w:rFonts w:ascii="Arial" w:hAnsi="Arial" w:cs="Arial"/>
                <w:sz w:val="20"/>
              </w:rPr>
            </w:pPr>
            <w:r w:rsidRPr="003106DC">
              <w:rPr>
                <w:rFonts w:ascii="Arial" w:hAnsi="Arial" w:cs="Arial"/>
                <w:sz w:val="20"/>
              </w:rPr>
              <w:t xml:space="preserve">a) az egyszerűsített ügyfél-átvilágítás feltételei fennállnak, vagy </w:t>
            </w:r>
          </w:p>
        </w:tc>
        <w:tc>
          <w:tcPr>
            <w:tcW w:w="1694" w:type="dxa"/>
          </w:tcPr>
          <w:p w:rsidR="00364ACD" w:rsidRDefault="00364ACD" w:rsidP="000E60C7">
            <w:pPr>
              <w:ind w:right="-2"/>
              <w:jc w:val="center"/>
              <w:rPr>
                <w:rFonts w:ascii="Arial" w:hAnsi="Arial" w:cs="Arial"/>
                <w:sz w:val="20"/>
              </w:rPr>
            </w:pPr>
            <w:r>
              <w:rPr>
                <w:rFonts w:ascii="Arial" w:hAnsi="Arial" w:cs="Arial"/>
                <w:sz w:val="20"/>
              </w:rPr>
              <w:t>0</w:t>
            </w:r>
          </w:p>
        </w:tc>
      </w:tr>
      <w:tr w:rsidR="00364ACD" w:rsidRPr="003106DC" w:rsidTr="00364ACD">
        <w:trPr>
          <w:jc w:val="center"/>
        </w:trPr>
        <w:tc>
          <w:tcPr>
            <w:tcW w:w="7934" w:type="dxa"/>
          </w:tcPr>
          <w:p w:rsidR="00364ACD" w:rsidRPr="003106DC" w:rsidRDefault="00364ACD" w:rsidP="000E60C7">
            <w:pPr>
              <w:ind w:right="-2"/>
              <w:jc w:val="both"/>
              <w:rPr>
                <w:rFonts w:ascii="Arial" w:hAnsi="Arial" w:cs="Arial"/>
                <w:sz w:val="20"/>
              </w:rPr>
            </w:pPr>
            <w:r w:rsidRPr="003106DC">
              <w:rPr>
                <w:rFonts w:ascii="Arial" w:hAnsi="Arial" w:cs="Arial"/>
                <w:sz w:val="20"/>
              </w:rPr>
              <w:t xml:space="preserve">b) </w:t>
            </w:r>
            <w:r w:rsidRPr="003106DC">
              <w:rPr>
                <w:rFonts w:ascii="Arial" w:hAnsi="Arial" w:cs="Arial"/>
                <w:bCs/>
                <w:sz w:val="20"/>
              </w:rPr>
              <w:t>nem merül fel egyetlen felsorolt magasabb kockázatra vonatkozó tényező sem</w:t>
            </w:r>
            <w:r w:rsidRPr="008D3B8D">
              <w:rPr>
                <w:rFonts w:ascii="Arial" w:hAnsi="Arial" w:cs="Arial"/>
                <w:bCs/>
                <w:sz w:val="20"/>
              </w:rPr>
              <w:t>.</w:t>
            </w:r>
          </w:p>
        </w:tc>
        <w:tc>
          <w:tcPr>
            <w:tcW w:w="1694" w:type="dxa"/>
          </w:tcPr>
          <w:p w:rsidR="00364ACD" w:rsidRDefault="00364ACD" w:rsidP="000E60C7">
            <w:pPr>
              <w:ind w:right="-2"/>
              <w:jc w:val="center"/>
              <w:rPr>
                <w:rFonts w:ascii="Arial" w:hAnsi="Arial" w:cs="Arial"/>
                <w:sz w:val="20"/>
              </w:rPr>
            </w:pPr>
            <w:r>
              <w:rPr>
                <w:rFonts w:ascii="Arial" w:hAnsi="Arial" w:cs="Arial"/>
                <w:sz w:val="20"/>
              </w:rPr>
              <w:t>0</w:t>
            </w:r>
          </w:p>
        </w:tc>
      </w:tr>
    </w:tbl>
    <w:p w:rsidR="00364ACD" w:rsidRDefault="00364ACD" w:rsidP="000E60C7">
      <w:pPr>
        <w:ind w:right="-2"/>
        <w:jc w:val="both"/>
        <w:rPr>
          <w:rFonts w:ascii="Arial" w:hAnsi="Arial" w:cs="Arial"/>
          <w:b/>
          <w:sz w:val="20"/>
        </w:rPr>
      </w:pPr>
    </w:p>
    <w:p w:rsidR="00364ACD" w:rsidRDefault="00364ACD" w:rsidP="000E60C7">
      <w:pPr>
        <w:ind w:right="-2"/>
        <w:jc w:val="both"/>
        <w:rPr>
          <w:rFonts w:ascii="Arial" w:hAnsi="Arial" w:cs="Arial"/>
          <w:b/>
          <w:sz w:val="20"/>
        </w:rPr>
      </w:pPr>
      <w:r>
        <w:rPr>
          <w:rFonts w:ascii="Arial" w:hAnsi="Arial" w:cs="Arial"/>
          <w:b/>
          <w:sz w:val="20"/>
        </w:rPr>
        <w:t>2</w:t>
      </w:r>
      <w:r w:rsidR="009B7592">
        <w:rPr>
          <w:rFonts w:ascii="Arial" w:hAnsi="Arial" w:cs="Arial"/>
          <w:b/>
          <w:sz w:val="20"/>
        </w:rPr>
        <w:t>/b</w:t>
      </w:r>
      <w:r>
        <w:rPr>
          <w:rFonts w:ascii="Arial" w:hAnsi="Arial" w:cs="Arial"/>
          <w:b/>
          <w:sz w:val="20"/>
        </w:rPr>
        <w:t>. Magasabb kockázati kategória</w:t>
      </w:r>
    </w:p>
    <w:p w:rsidR="00364ACD" w:rsidRDefault="00364ACD" w:rsidP="000E60C7">
      <w:pPr>
        <w:spacing w:after="120"/>
        <w:ind w:right="-2"/>
        <w:jc w:val="both"/>
        <w:rPr>
          <w:rFonts w:ascii="Arial" w:hAnsi="Arial" w:cs="Arial"/>
          <w:sz w:val="20"/>
        </w:rPr>
      </w:pPr>
      <w:r>
        <w:rPr>
          <w:rFonts w:ascii="Arial" w:hAnsi="Arial" w:cs="Arial"/>
          <w:sz w:val="20"/>
        </w:rPr>
        <w:t>A</w:t>
      </w:r>
      <w:r w:rsidRPr="00331B53">
        <w:rPr>
          <w:rFonts w:ascii="Arial" w:hAnsi="Arial" w:cs="Arial"/>
          <w:sz w:val="20"/>
        </w:rPr>
        <w:t xml:space="preserve"> szolgáltató ügyfeleit a következő tényezők esetén </w:t>
      </w:r>
      <w:r w:rsidRPr="008D3B8D">
        <w:rPr>
          <w:rFonts w:ascii="Arial" w:hAnsi="Arial" w:cs="Arial"/>
          <w:sz w:val="20"/>
        </w:rPr>
        <w:t>köteles magasabb (de legalább</w:t>
      </w:r>
      <w:r>
        <w:rPr>
          <w:rFonts w:ascii="Arial" w:hAnsi="Arial" w:cs="Arial"/>
          <w:b/>
          <w:sz w:val="20"/>
        </w:rPr>
        <w:t xml:space="preserve"> átlagos</w:t>
      </w:r>
      <w:r w:rsidRPr="008D3B8D">
        <w:rPr>
          <w:rFonts w:ascii="Arial" w:hAnsi="Arial" w:cs="Arial"/>
          <w:sz w:val="20"/>
        </w:rPr>
        <w:t>)</w:t>
      </w:r>
      <w:r w:rsidRPr="00331B53">
        <w:rPr>
          <w:rFonts w:ascii="Arial" w:hAnsi="Arial" w:cs="Arial"/>
          <w:sz w:val="20"/>
        </w:rPr>
        <w:t xml:space="preserve"> </w:t>
      </w:r>
      <w:r w:rsidRPr="008D3B8D">
        <w:rPr>
          <w:rFonts w:ascii="Arial" w:hAnsi="Arial" w:cs="Arial"/>
          <w:b/>
          <w:sz w:val="20"/>
        </w:rPr>
        <w:t>kockázati kategóriába sorolni:</w:t>
      </w:r>
    </w:p>
    <w:p w:rsidR="000E60C7" w:rsidRDefault="00364ACD" w:rsidP="000E60C7">
      <w:pPr>
        <w:tabs>
          <w:tab w:val="left" w:pos="10065"/>
        </w:tabs>
        <w:spacing w:after="120"/>
        <w:ind w:right="-2"/>
        <w:jc w:val="both"/>
        <w:rPr>
          <w:rFonts w:ascii="Arial" w:hAnsi="Arial" w:cs="Arial"/>
          <w:sz w:val="20"/>
        </w:rPr>
      </w:pPr>
      <w:r>
        <w:rPr>
          <w:rFonts w:ascii="Arial" w:hAnsi="Arial" w:cs="Arial"/>
          <w:sz w:val="20"/>
        </w:rPr>
        <w:t>Magasabb kockázatra vonatkozó tényezők</w:t>
      </w:r>
      <w:r w:rsidR="000E60C7">
        <w:rPr>
          <w:rFonts w:ascii="Arial" w:hAnsi="Arial" w:cs="Arial"/>
          <w:sz w:val="20"/>
        </w:rPr>
        <w:t>:</w:t>
      </w:r>
    </w:p>
    <w:p w:rsidR="000E60C7" w:rsidRDefault="000E60C7">
      <w:pPr>
        <w:rPr>
          <w:rFonts w:ascii="Arial" w:hAnsi="Arial" w:cs="Arial"/>
          <w:sz w:val="20"/>
        </w:rPr>
      </w:pPr>
      <w:r>
        <w:rPr>
          <w:rFonts w:ascii="Arial" w:hAnsi="Arial" w:cs="Arial"/>
          <w:sz w:val="20"/>
        </w:rPr>
        <w:br w:type="page"/>
      </w:r>
    </w:p>
    <w:p w:rsidR="00364ACD" w:rsidRDefault="00364ACD" w:rsidP="00364ACD">
      <w:pPr>
        <w:tabs>
          <w:tab w:val="left" w:pos="10065"/>
        </w:tabs>
        <w:spacing w:after="120"/>
        <w:ind w:left="-142" w:right="284"/>
        <w:jc w:val="both"/>
        <w:rPr>
          <w:rFonts w:ascii="Arial" w:hAnsi="Arial" w:cs="Arial"/>
          <w:sz w:val="20"/>
        </w:rPr>
      </w:pPr>
    </w:p>
    <w:tbl>
      <w:tblPr>
        <w:tblStyle w:val="Rcsostblzat"/>
        <w:tblW w:w="0" w:type="auto"/>
        <w:jc w:val="center"/>
        <w:tblLook w:val="04A0"/>
      </w:tblPr>
      <w:tblGrid>
        <w:gridCol w:w="7994"/>
        <w:gridCol w:w="1150"/>
      </w:tblGrid>
      <w:tr w:rsidR="00D05E02" w:rsidRPr="00F70DF3" w:rsidTr="000E60C7">
        <w:trPr>
          <w:jc w:val="center"/>
        </w:trPr>
        <w:tc>
          <w:tcPr>
            <w:tcW w:w="7994" w:type="dxa"/>
          </w:tcPr>
          <w:p w:rsidR="00D05E02" w:rsidRDefault="00D05E02" w:rsidP="00D05E02">
            <w:pPr>
              <w:jc w:val="both"/>
              <w:rPr>
                <w:rFonts w:ascii="Arial" w:hAnsi="Arial" w:cs="Arial"/>
                <w:i/>
                <w:iCs/>
                <w:sz w:val="20"/>
              </w:rPr>
            </w:pPr>
          </w:p>
          <w:p w:rsidR="00D05E02" w:rsidRDefault="00D05E02" w:rsidP="00D05E02">
            <w:pPr>
              <w:jc w:val="both"/>
              <w:rPr>
                <w:rFonts w:ascii="Arial" w:hAnsi="Arial" w:cs="Arial"/>
                <w:sz w:val="20"/>
              </w:rPr>
            </w:pPr>
            <w:r>
              <w:rPr>
                <w:rFonts w:ascii="Arial" w:hAnsi="Arial" w:cs="Arial"/>
                <w:i/>
                <w:iCs/>
                <w:sz w:val="20"/>
              </w:rPr>
              <w:t xml:space="preserve">a) </w:t>
            </w:r>
            <w:r w:rsidRPr="001804BE">
              <w:rPr>
                <w:rFonts w:ascii="Arial" w:hAnsi="Arial" w:cs="Arial"/>
                <w:b/>
                <w:sz w:val="20"/>
                <w:u w:val="single"/>
              </w:rPr>
              <w:t>Ügyfélkockázati tényezők:</w:t>
            </w:r>
          </w:p>
        </w:tc>
        <w:tc>
          <w:tcPr>
            <w:tcW w:w="1150" w:type="dxa"/>
          </w:tcPr>
          <w:p w:rsidR="00D05E02" w:rsidRPr="001804BE" w:rsidRDefault="00D05E02" w:rsidP="00D05E02">
            <w:pPr>
              <w:jc w:val="center"/>
              <w:rPr>
                <w:rFonts w:ascii="Arial" w:hAnsi="Arial" w:cs="Arial"/>
                <w:b/>
                <w:sz w:val="20"/>
              </w:rPr>
            </w:pPr>
            <w:r w:rsidRPr="001804BE">
              <w:rPr>
                <w:rFonts w:ascii="Arial" w:hAnsi="Arial" w:cs="Arial"/>
                <w:b/>
                <w:sz w:val="20"/>
              </w:rPr>
              <w:t>Kockázati érték</w:t>
            </w:r>
          </w:p>
        </w:tc>
      </w:tr>
      <w:tr w:rsidR="00D05E02" w:rsidRPr="00F70DF3" w:rsidTr="000E60C7">
        <w:trPr>
          <w:jc w:val="center"/>
        </w:trPr>
        <w:tc>
          <w:tcPr>
            <w:tcW w:w="7994" w:type="dxa"/>
          </w:tcPr>
          <w:p w:rsidR="00D05E02" w:rsidRPr="00F70DF3" w:rsidRDefault="00D05E02" w:rsidP="00D05E02">
            <w:pPr>
              <w:jc w:val="both"/>
              <w:rPr>
                <w:rFonts w:ascii="Arial" w:hAnsi="Arial" w:cs="Arial"/>
                <w:sz w:val="20"/>
              </w:rPr>
            </w:pPr>
            <w:r w:rsidRPr="00F70DF3">
              <w:rPr>
                <w:rFonts w:ascii="Arial" w:hAnsi="Arial" w:cs="Arial"/>
                <w:i/>
                <w:iCs/>
                <w:sz w:val="20"/>
              </w:rPr>
              <w:t xml:space="preserve">aa) </w:t>
            </w:r>
            <w:r w:rsidRPr="00F70DF3">
              <w:rPr>
                <w:rFonts w:ascii="Arial" w:hAnsi="Arial" w:cs="Arial"/>
                <w:sz w:val="20"/>
              </w:rPr>
              <w:t xml:space="preserve">az üzleti kapcsolat vagy ügyleti megbízás </w:t>
            </w:r>
            <w:r w:rsidRPr="00F70DF3">
              <w:rPr>
                <w:rFonts w:ascii="Arial" w:hAnsi="Arial" w:cs="Arial"/>
                <w:b/>
                <w:sz w:val="20"/>
              </w:rPr>
              <w:t>szokatlan körülmények</w:t>
            </w:r>
            <w:r w:rsidRPr="00F70DF3">
              <w:rPr>
                <w:rFonts w:ascii="Arial" w:hAnsi="Arial" w:cs="Arial"/>
                <w:sz w:val="20"/>
              </w:rPr>
              <w:t xml:space="preserve"> között zajlik;</w:t>
            </w:r>
          </w:p>
        </w:tc>
        <w:tc>
          <w:tcPr>
            <w:tcW w:w="1150" w:type="dxa"/>
          </w:tcPr>
          <w:p w:rsidR="00D05E02" w:rsidRDefault="00D05E02" w:rsidP="00D05E02">
            <w:pPr>
              <w:jc w:val="center"/>
              <w:rPr>
                <w:rFonts w:ascii="Arial" w:hAnsi="Arial" w:cs="Arial"/>
                <w:sz w:val="20"/>
              </w:rPr>
            </w:pPr>
            <w:r>
              <w:rPr>
                <w:rFonts w:ascii="Arial" w:hAnsi="Arial" w:cs="Arial"/>
                <w:sz w:val="20"/>
              </w:rPr>
              <w:t>7</w:t>
            </w:r>
          </w:p>
        </w:tc>
      </w:tr>
      <w:tr w:rsidR="00D05E02" w:rsidRPr="00F70DF3" w:rsidTr="000E60C7">
        <w:trPr>
          <w:jc w:val="center"/>
        </w:trPr>
        <w:tc>
          <w:tcPr>
            <w:tcW w:w="7994" w:type="dxa"/>
          </w:tcPr>
          <w:p w:rsidR="00D05E02" w:rsidRPr="00F70DF3" w:rsidRDefault="00D05E02" w:rsidP="00D05E02">
            <w:pPr>
              <w:jc w:val="both"/>
              <w:rPr>
                <w:rFonts w:ascii="Arial" w:hAnsi="Arial" w:cs="Arial"/>
                <w:sz w:val="20"/>
              </w:rPr>
            </w:pPr>
            <w:r w:rsidRPr="00F70DF3">
              <w:rPr>
                <w:rFonts w:ascii="Arial" w:hAnsi="Arial" w:cs="Arial"/>
                <w:i/>
                <w:iCs/>
                <w:sz w:val="20"/>
              </w:rPr>
              <w:t xml:space="preserve">ab) </w:t>
            </w:r>
            <w:r w:rsidRPr="00F70DF3">
              <w:rPr>
                <w:rFonts w:ascii="Arial" w:hAnsi="Arial" w:cs="Arial"/>
                <w:sz w:val="20"/>
              </w:rPr>
              <w:t xml:space="preserve">az ügyfél </w:t>
            </w:r>
            <w:r w:rsidRPr="00F70DF3">
              <w:rPr>
                <w:rFonts w:ascii="Arial" w:hAnsi="Arial" w:cs="Arial"/>
                <w:b/>
                <w:sz w:val="20"/>
              </w:rPr>
              <w:t>közvetítőt vagy segítőt vesz igénybe</w:t>
            </w:r>
            <w:r w:rsidRPr="00F70DF3">
              <w:rPr>
                <w:rFonts w:ascii="Arial" w:hAnsi="Arial" w:cs="Arial"/>
                <w:sz w:val="20"/>
              </w:rPr>
              <w:t xml:space="preserve"> az ügylet lebonyolítása során;</w:t>
            </w:r>
          </w:p>
        </w:tc>
        <w:tc>
          <w:tcPr>
            <w:tcW w:w="1150" w:type="dxa"/>
          </w:tcPr>
          <w:p w:rsidR="00D05E02" w:rsidRDefault="00D05E02" w:rsidP="00D05E02">
            <w:pPr>
              <w:jc w:val="center"/>
              <w:rPr>
                <w:rFonts w:ascii="Arial" w:hAnsi="Arial" w:cs="Arial"/>
                <w:sz w:val="20"/>
              </w:rPr>
            </w:pPr>
            <w:r>
              <w:rPr>
                <w:rFonts w:ascii="Arial" w:hAnsi="Arial" w:cs="Arial"/>
                <w:sz w:val="20"/>
              </w:rPr>
              <w:t>3</w:t>
            </w:r>
          </w:p>
        </w:tc>
      </w:tr>
      <w:tr w:rsidR="00D05E02" w:rsidRPr="00F70DF3" w:rsidTr="000E60C7">
        <w:trPr>
          <w:jc w:val="center"/>
        </w:trPr>
        <w:tc>
          <w:tcPr>
            <w:tcW w:w="7994" w:type="dxa"/>
          </w:tcPr>
          <w:p w:rsidR="00D05E02" w:rsidRPr="00F70DF3" w:rsidRDefault="00D05E02" w:rsidP="00D05E02">
            <w:pPr>
              <w:jc w:val="both"/>
              <w:rPr>
                <w:rFonts w:ascii="Arial" w:hAnsi="Arial" w:cs="Arial"/>
                <w:sz w:val="20"/>
              </w:rPr>
            </w:pPr>
            <w:r w:rsidRPr="00F70DF3">
              <w:rPr>
                <w:rFonts w:ascii="Arial" w:hAnsi="Arial" w:cs="Arial"/>
                <w:i/>
                <w:iCs/>
                <w:sz w:val="20"/>
              </w:rPr>
              <w:t xml:space="preserve">ac) </w:t>
            </w:r>
            <w:r w:rsidRPr="00F70DF3">
              <w:rPr>
                <w:rFonts w:ascii="Arial" w:hAnsi="Arial" w:cs="Arial"/>
                <w:sz w:val="20"/>
              </w:rPr>
              <w:t xml:space="preserve">a jogi személy </w:t>
            </w:r>
            <w:r w:rsidRPr="00F70DF3">
              <w:rPr>
                <w:rFonts w:ascii="Arial" w:hAnsi="Arial" w:cs="Arial"/>
                <w:b/>
                <w:sz w:val="20"/>
              </w:rPr>
              <w:t>tulajdonosi szerkezete összetett</w:t>
            </w:r>
            <w:r w:rsidRPr="00F70DF3">
              <w:rPr>
                <w:rFonts w:ascii="Arial" w:hAnsi="Arial" w:cs="Arial"/>
                <w:sz w:val="20"/>
              </w:rPr>
              <w:t xml:space="preserve"> és nehezen átlátható;</w:t>
            </w:r>
          </w:p>
        </w:tc>
        <w:tc>
          <w:tcPr>
            <w:tcW w:w="1150" w:type="dxa"/>
          </w:tcPr>
          <w:p w:rsidR="00D05E02" w:rsidRDefault="00D05E02" w:rsidP="00D05E02">
            <w:pPr>
              <w:jc w:val="center"/>
              <w:rPr>
                <w:rFonts w:ascii="Arial" w:hAnsi="Arial" w:cs="Arial"/>
                <w:sz w:val="20"/>
              </w:rPr>
            </w:pPr>
            <w:r>
              <w:rPr>
                <w:rFonts w:ascii="Arial" w:hAnsi="Arial" w:cs="Arial"/>
                <w:sz w:val="20"/>
              </w:rPr>
              <w:t>3</w:t>
            </w:r>
          </w:p>
        </w:tc>
      </w:tr>
      <w:tr w:rsidR="00D05E02" w:rsidRPr="00F70DF3" w:rsidTr="000E60C7">
        <w:trPr>
          <w:jc w:val="center"/>
        </w:trPr>
        <w:tc>
          <w:tcPr>
            <w:tcW w:w="7994" w:type="dxa"/>
          </w:tcPr>
          <w:p w:rsidR="00D05E02" w:rsidRPr="00F70DF3" w:rsidRDefault="00D05E02" w:rsidP="00D05E02">
            <w:pPr>
              <w:jc w:val="both"/>
              <w:rPr>
                <w:rFonts w:ascii="Arial" w:hAnsi="Arial" w:cs="Arial"/>
                <w:sz w:val="20"/>
              </w:rPr>
            </w:pPr>
            <w:r w:rsidRPr="00F70DF3">
              <w:rPr>
                <w:rFonts w:ascii="Arial" w:hAnsi="Arial" w:cs="Arial"/>
                <w:i/>
                <w:iCs/>
                <w:sz w:val="20"/>
              </w:rPr>
              <w:t xml:space="preserve">ad) </w:t>
            </w:r>
            <w:r w:rsidRPr="00F70DF3">
              <w:rPr>
                <w:rFonts w:ascii="Arial" w:hAnsi="Arial" w:cs="Arial"/>
                <w:sz w:val="20"/>
              </w:rPr>
              <w:t xml:space="preserve">a kereskedelmi hatóság honlapján közzétett, a </w:t>
            </w:r>
            <w:r w:rsidRPr="00F70DF3">
              <w:rPr>
                <w:rFonts w:ascii="Arial" w:hAnsi="Arial" w:cs="Arial"/>
                <w:b/>
                <w:sz w:val="20"/>
              </w:rPr>
              <w:t>joghátrányok kiszabására</w:t>
            </w:r>
            <w:r w:rsidRPr="00F70DF3">
              <w:rPr>
                <w:rFonts w:ascii="Arial" w:hAnsi="Arial" w:cs="Arial"/>
                <w:sz w:val="20"/>
              </w:rPr>
              <w:t xml:space="preserve"> vonatkozó információk;</w:t>
            </w:r>
          </w:p>
        </w:tc>
        <w:tc>
          <w:tcPr>
            <w:tcW w:w="1150" w:type="dxa"/>
          </w:tcPr>
          <w:p w:rsidR="00D05E02" w:rsidRDefault="00D05E02" w:rsidP="00D05E02">
            <w:pPr>
              <w:jc w:val="center"/>
              <w:rPr>
                <w:rFonts w:ascii="Arial" w:hAnsi="Arial" w:cs="Arial"/>
                <w:sz w:val="20"/>
              </w:rPr>
            </w:pPr>
            <w:r>
              <w:rPr>
                <w:rFonts w:ascii="Arial" w:hAnsi="Arial" w:cs="Arial"/>
                <w:sz w:val="20"/>
              </w:rPr>
              <w:t>3</w:t>
            </w:r>
          </w:p>
        </w:tc>
      </w:tr>
      <w:tr w:rsidR="00D05E02" w:rsidRPr="00F70DF3" w:rsidTr="000E60C7">
        <w:trPr>
          <w:jc w:val="center"/>
        </w:trPr>
        <w:tc>
          <w:tcPr>
            <w:tcW w:w="7994" w:type="dxa"/>
          </w:tcPr>
          <w:p w:rsidR="00D05E02" w:rsidRPr="00F70DF3" w:rsidRDefault="00D05E02" w:rsidP="00D05E02">
            <w:pPr>
              <w:jc w:val="both"/>
              <w:rPr>
                <w:rFonts w:ascii="Arial" w:hAnsi="Arial" w:cs="Arial"/>
                <w:sz w:val="20"/>
              </w:rPr>
            </w:pPr>
            <w:r w:rsidRPr="00F70DF3">
              <w:rPr>
                <w:rFonts w:ascii="Arial" w:hAnsi="Arial" w:cs="Arial"/>
                <w:i/>
                <w:iCs/>
                <w:sz w:val="20"/>
              </w:rPr>
              <w:t xml:space="preserve">ae) </w:t>
            </w:r>
            <w:r w:rsidRPr="00F70DF3">
              <w:rPr>
                <w:rFonts w:ascii="Arial" w:hAnsi="Arial" w:cs="Arial"/>
                <w:sz w:val="20"/>
              </w:rPr>
              <w:t xml:space="preserve">a nem természetes személy ügyfél képviseletében eljáró személy </w:t>
            </w:r>
            <w:r w:rsidRPr="00F70DF3">
              <w:rPr>
                <w:rFonts w:ascii="Arial" w:hAnsi="Arial" w:cs="Arial"/>
                <w:b/>
                <w:sz w:val="20"/>
              </w:rPr>
              <w:t>hamis, félrevezető információt ad</w:t>
            </w:r>
            <w:r w:rsidRPr="00F70DF3">
              <w:rPr>
                <w:rFonts w:ascii="Arial" w:hAnsi="Arial" w:cs="Arial"/>
                <w:sz w:val="20"/>
              </w:rPr>
              <w:t>, vagy nincs kellőképpen tisztában az általa képviselt szervezet működési körülményeivel;</w:t>
            </w:r>
          </w:p>
        </w:tc>
        <w:tc>
          <w:tcPr>
            <w:tcW w:w="1150" w:type="dxa"/>
          </w:tcPr>
          <w:p w:rsidR="00D05E02" w:rsidRDefault="00D05E02" w:rsidP="00D05E02">
            <w:pPr>
              <w:jc w:val="center"/>
              <w:rPr>
                <w:rFonts w:ascii="Arial" w:hAnsi="Arial" w:cs="Arial"/>
                <w:sz w:val="20"/>
              </w:rPr>
            </w:pPr>
            <w:r>
              <w:rPr>
                <w:rFonts w:ascii="Arial" w:hAnsi="Arial" w:cs="Arial"/>
                <w:sz w:val="20"/>
              </w:rPr>
              <w:t>7</w:t>
            </w:r>
          </w:p>
        </w:tc>
      </w:tr>
      <w:tr w:rsidR="00D05E02" w:rsidRPr="00F70DF3" w:rsidTr="000E60C7">
        <w:trPr>
          <w:jc w:val="center"/>
        </w:trPr>
        <w:tc>
          <w:tcPr>
            <w:tcW w:w="7994" w:type="dxa"/>
          </w:tcPr>
          <w:p w:rsidR="00D05E02" w:rsidRPr="00F70DF3" w:rsidRDefault="00D05E02" w:rsidP="00D05E02">
            <w:pPr>
              <w:jc w:val="both"/>
              <w:rPr>
                <w:rFonts w:ascii="Arial" w:hAnsi="Arial" w:cs="Arial"/>
                <w:sz w:val="20"/>
              </w:rPr>
            </w:pPr>
            <w:r w:rsidRPr="00F70DF3">
              <w:rPr>
                <w:rFonts w:ascii="Arial" w:hAnsi="Arial" w:cs="Arial"/>
                <w:i/>
                <w:iCs/>
                <w:sz w:val="20"/>
              </w:rPr>
              <w:t xml:space="preserve">af) </w:t>
            </w:r>
            <w:r w:rsidRPr="00F70DF3">
              <w:rPr>
                <w:rFonts w:ascii="Arial" w:hAnsi="Arial" w:cs="Arial"/>
                <w:iCs/>
                <w:sz w:val="20"/>
              </w:rPr>
              <w:t xml:space="preserve">olyan </w:t>
            </w:r>
            <w:r>
              <w:rPr>
                <w:rFonts w:ascii="Arial" w:hAnsi="Arial" w:cs="Arial"/>
                <w:iCs/>
                <w:sz w:val="20"/>
              </w:rPr>
              <w:t>ügyfél, aki olyan ország állampolgára, amely nem rendelkezik</w:t>
            </w:r>
            <w:r w:rsidRPr="00F70DF3">
              <w:rPr>
                <w:rFonts w:ascii="Arial" w:hAnsi="Arial" w:cs="Arial"/>
                <w:iCs/>
                <w:sz w:val="20"/>
              </w:rPr>
              <w:t xml:space="preserve"> a pénzmosás és a terrorizmus finanszírozása elleni küzdelemmel összefüg</w:t>
            </w:r>
            <w:r>
              <w:rPr>
                <w:rFonts w:ascii="Arial" w:hAnsi="Arial" w:cs="Arial"/>
                <w:iCs/>
                <w:sz w:val="20"/>
              </w:rPr>
              <w:t>gésben hatékony rendszerr</w:t>
            </w:r>
            <w:r w:rsidRPr="00F70DF3">
              <w:rPr>
                <w:rFonts w:ascii="Arial" w:hAnsi="Arial" w:cs="Arial"/>
                <w:iCs/>
                <w:sz w:val="20"/>
              </w:rPr>
              <w:t>el;</w:t>
            </w:r>
          </w:p>
        </w:tc>
        <w:tc>
          <w:tcPr>
            <w:tcW w:w="1150" w:type="dxa"/>
            <w:tcBorders>
              <w:bottom w:val="single" w:sz="4" w:space="0" w:color="auto"/>
            </w:tcBorders>
          </w:tcPr>
          <w:p w:rsidR="00D05E02" w:rsidRDefault="00D05E02" w:rsidP="00D05E02">
            <w:pPr>
              <w:jc w:val="center"/>
              <w:rPr>
                <w:rFonts w:ascii="Arial" w:hAnsi="Arial" w:cs="Arial"/>
                <w:sz w:val="20"/>
              </w:rPr>
            </w:pPr>
            <w:r>
              <w:rPr>
                <w:rFonts w:ascii="Arial" w:hAnsi="Arial" w:cs="Arial"/>
                <w:sz w:val="20"/>
              </w:rPr>
              <w:t>5</w:t>
            </w:r>
          </w:p>
        </w:tc>
      </w:tr>
      <w:tr w:rsidR="00D05E02" w:rsidRPr="00F70DF3" w:rsidTr="000E60C7">
        <w:trPr>
          <w:jc w:val="center"/>
        </w:trPr>
        <w:tc>
          <w:tcPr>
            <w:tcW w:w="7994" w:type="dxa"/>
          </w:tcPr>
          <w:p w:rsidR="00D05E02" w:rsidRPr="00F70DF3" w:rsidRDefault="00D05E02" w:rsidP="00D05E02">
            <w:pPr>
              <w:jc w:val="both"/>
              <w:rPr>
                <w:rFonts w:ascii="Arial" w:hAnsi="Arial" w:cs="Arial"/>
                <w:i/>
                <w:iCs/>
                <w:sz w:val="20"/>
              </w:rPr>
            </w:pPr>
            <w:r w:rsidRPr="001804BE">
              <w:rPr>
                <w:rFonts w:ascii="Arial" w:hAnsi="Arial" w:cs="Arial"/>
                <w:i/>
                <w:iCs/>
                <w:sz w:val="20"/>
              </w:rPr>
              <w:t>ag)</w:t>
            </w:r>
            <w:r>
              <w:rPr>
                <w:rFonts w:ascii="Arial" w:hAnsi="Arial" w:cs="Arial"/>
                <w:iCs/>
                <w:sz w:val="20"/>
              </w:rPr>
              <w:t xml:space="preserve"> </w:t>
            </w:r>
            <w:r w:rsidRPr="00F70DF3">
              <w:rPr>
                <w:rFonts w:ascii="Arial" w:hAnsi="Arial" w:cs="Arial"/>
                <w:iCs/>
                <w:sz w:val="20"/>
              </w:rPr>
              <w:t xml:space="preserve">olyan </w:t>
            </w:r>
            <w:r>
              <w:rPr>
                <w:rFonts w:ascii="Arial" w:hAnsi="Arial" w:cs="Arial"/>
                <w:iCs/>
                <w:sz w:val="20"/>
              </w:rPr>
              <w:t>ügyfél, aki olyan ország állampolgára, amel</w:t>
            </w:r>
            <w:r w:rsidRPr="00F70DF3">
              <w:rPr>
                <w:rFonts w:ascii="Arial" w:hAnsi="Arial" w:cs="Arial"/>
                <w:iCs/>
                <w:sz w:val="20"/>
              </w:rPr>
              <w:t>yben - legalább a Világbank országok kormányzati rendszereit értékelő indexe, illetve egyéb források, különös tekintettel a nemzetközi szervezetek által elfogadott értékelő jelentések alapján - magas szintű a korrupció vagy magas az egyéb büntetendő cselekmények száma;</w:t>
            </w:r>
          </w:p>
        </w:tc>
        <w:tc>
          <w:tcPr>
            <w:tcW w:w="1150" w:type="dxa"/>
            <w:tcBorders>
              <w:bottom w:val="single" w:sz="4" w:space="0" w:color="auto"/>
            </w:tcBorders>
          </w:tcPr>
          <w:p w:rsidR="00D05E02" w:rsidRDefault="00D05E02" w:rsidP="00D05E02">
            <w:pPr>
              <w:jc w:val="center"/>
              <w:rPr>
                <w:rFonts w:ascii="Arial" w:hAnsi="Arial" w:cs="Arial"/>
                <w:sz w:val="20"/>
              </w:rPr>
            </w:pPr>
            <w:r>
              <w:rPr>
                <w:rFonts w:ascii="Arial" w:hAnsi="Arial" w:cs="Arial"/>
                <w:sz w:val="20"/>
              </w:rPr>
              <w:t>5</w:t>
            </w:r>
          </w:p>
        </w:tc>
      </w:tr>
      <w:tr w:rsidR="00D05E02" w:rsidRPr="00F70DF3" w:rsidTr="000E60C7">
        <w:trPr>
          <w:jc w:val="center"/>
        </w:trPr>
        <w:tc>
          <w:tcPr>
            <w:tcW w:w="7994" w:type="dxa"/>
          </w:tcPr>
          <w:p w:rsidR="00D05E02" w:rsidRPr="00F70DF3" w:rsidRDefault="00D05E02" w:rsidP="00D05E02">
            <w:pPr>
              <w:jc w:val="both"/>
              <w:rPr>
                <w:rFonts w:ascii="Arial" w:hAnsi="Arial" w:cs="Arial"/>
                <w:i/>
                <w:iCs/>
                <w:sz w:val="20"/>
              </w:rPr>
            </w:pPr>
            <w:r>
              <w:rPr>
                <w:rFonts w:ascii="Arial" w:hAnsi="Arial" w:cs="Arial"/>
                <w:i/>
                <w:iCs/>
                <w:sz w:val="20"/>
              </w:rPr>
              <w:t xml:space="preserve">ah) </w:t>
            </w:r>
            <w:r w:rsidRPr="00F70DF3">
              <w:rPr>
                <w:rFonts w:ascii="Arial" w:hAnsi="Arial" w:cs="Arial"/>
                <w:iCs/>
                <w:sz w:val="20"/>
              </w:rPr>
              <w:t xml:space="preserve">olyan </w:t>
            </w:r>
            <w:r>
              <w:rPr>
                <w:rFonts w:ascii="Arial" w:hAnsi="Arial" w:cs="Arial"/>
                <w:iCs/>
                <w:sz w:val="20"/>
              </w:rPr>
              <w:t>ügyfél, aki olyan ország állampolgára, amely</w:t>
            </w:r>
            <w:r w:rsidRPr="00F70DF3">
              <w:rPr>
                <w:rFonts w:ascii="Arial" w:hAnsi="Arial" w:cs="Arial"/>
                <w:iCs/>
                <w:sz w:val="20"/>
              </w:rPr>
              <w:t xml:space="preserve"> az Unió vagy az ENSZ BT által megállapított szankciók hatálya alá tartoznak;</w:t>
            </w:r>
          </w:p>
        </w:tc>
        <w:tc>
          <w:tcPr>
            <w:tcW w:w="1150" w:type="dxa"/>
            <w:tcBorders>
              <w:bottom w:val="single" w:sz="4" w:space="0" w:color="auto"/>
            </w:tcBorders>
          </w:tcPr>
          <w:p w:rsidR="00D05E02" w:rsidRDefault="00D05E02" w:rsidP="00D05E02">
            <w:pPr>
              <w:jc w:val="center"/>
              <w:rPr>
                <w:rFonts w:ascii="Arial" w:hAnsi="Arial" w:cs="Arial"/>
                <w:sz w:val="20"/>
              </w:rPr>
            </w:pPr>
            <w:r>
              <w:rPr>
                <w:rFonts w:ascii="Arial" w:hAnsi="Arial" w:cs="Arial"/>
                <w:sz w:val="20"/>
              </w:rPr>
              <w:t>7</w:t>
            </w:r>
          </w:p>
        </w:tc>
      </w:tr>
      <w:tr w:rsidR="00D05E02" w:rsidRPr="00F70DF3" w:rsidTr="000E60C7">
        <w:trPr>
          <w:jc w:val="center"/>
        </w:trPr>
        <w:tc>
          <w:tcPr>
            <w:tcW w:w="7994" w:type="dxa"/>
          </w:tcPr>
          <w:p w:rsidR="00D05E02" w:rsidRPr="00F70DF3" w:rsidRDefault="00D05E02" w:rsidP="00D05E02">
            <w:pPr>
              <w:jc w:val="both"/>
              <w:rPr>
                <w:rFonts w:ascii="Arial" w:hAnsi="Arial" w:cs="Arial"/>
                <w:i/>
                <w:iCs/>
                <w:sz w:val="20"/>
              </w:rPr>
            </w:pPr>
            <w:r>
              <w:rPr>
                <w:rFonts w:ascii="Arial" w:hAnsi="Arial" w:cs="Arial"/>
                <w:i/>
                <w:iCs/>
                <w:sz w:val="20"/>
              </w:rPr>
              <w:t xml:space="preserve">ai) </w:t>
            </w:r>
            <w:r w:rsidRPr="00F70DF3">
              <w:rPr>
                <w:rFonts w:ascii="Arial" w:hAnsi="Arial" w:cs="Arial"/>
                <w:iCs/>
                <w:sz w:val="20"/>
              </w:rPr>
              <w:t xml:space="preserve">olyan </w:t>
            </w:r>
            <w:r>
              <w:rPr>
                <w:rFonts w:ascii="Arial" w:hAnsi="Arial" w:cs="Arial"/>
                <w:iCs/>
                <w:sz w:val="20"/>
              </w:rPr>
              <w:t>ügyfél, aki olyan ország állampolgára, amely</w:t>
            </w:r>
            <w:r w:rsidRPr="00F70DF3">
              <w:rPr>
                <w:rFonts w:ascii="Arial" w:hAnsi="Arial" w:cs="Arial"/>
                <w:iCs/>
                <w:sz w:val="20"/>
              </w:rPr>
              <w:t xml:space="preserve"> közismerten terroristák tevékenységét finanszí</w:t>
            </w:r>
            <w:r>
              <w:rPr>
                <w:rFonts w:ascii="Arial" w:hAnsi="Arial" w:cs="Arial"/>
                <w:iCs/>
                <w:sz w:val="20"/>
              </w:rPr>
              <w:t>rozza vagy támogatja, vagy területén</w:t>
            </w:r>
            <w:r w:rsidRPr="00F70DF3">
              <w:rPr>
                <w:rFonts w:ascii="Arial" w:hAnsi="Arial" w:cs="Arial"/>
                <w:iCs/>
                <w:sz w:val="20"/>
              </w:rPr>
              <w:t xml:space="preserve"> ismert terrorista </w:t>
            </w:r>
            <w:r>
              <w:rPr>
                <w:rFonts w:ascii="Arial" w:hAnsi="Arial" w:cs="Arial"/>
                <w:iCs/>
                <w:sz w:val="20"/>
              </w:rPr>
              <w:t>szervezet/</w:t>
            </w:r>
            <w:r w:rsidRPr="00F70DF3">
              <w:rPr>
                <w:rFonts w:ascii="Arial" w:hAnsi="Arial" w:cs="Arial"/>
                <w:iCs/>
                <w:sz w:val="20"/>
              </w:rPr>
              <w:t xml:space="preserve">szervezetek </w:t>
            </w:r>
            <w:r>
              <w:rPr>
                <w:rFonts w:ascii="Arial" w:hAnsi="Arial" w:cs="Arial"/>
                <w:iCs/>
                <w:sz w:val="20"/>
              </w:rPr>
              <w:t>működik/</w:t>
            </w:r>
            <w:r w:rsidRPr="00F70DF3">
              <w:rPr>
                <w:rFonts w:ascii="Arial" w:hAnsi="Arial" w:cs="Arial"/>
                <w:iCs/>
                <w:sz w:val="20"/>
              </w:rPr>
              <w:t>működnek.</w:t>
            </w:r>
          </w:p>
        </w:tc>
        <w:tc>
          <w:tcPr>
            <w:tcW w:w="1150" w:type="dxa"/>
            <w:tcBorders>
              <w:bottom w:val="single" w:sz="4" w:space="0" w:color="auto"/>
            </w:tcBorders>
          </w:tcPr>
          <w:p w:rsidR="00D05E02" w:rsidRDefault="00D05E02" w:rsidP="00D05E02">
            <w:pPr>
              <w:jc w:val="center"/>
              <w:rPr>
                <w:rFonts w:ascii="Arial" w:hAnsi="Arial" w:cs="Arial"/>
                <w:sz w:val="20"/>
              </w:rPr>
            </w:pPr>
            <w:r>
              <w:rPr>
                <w:rFonts w:ascii="Arial" w:hAnsi="Arial" w:cs="Arial"/>
                <w:sz w:val="20"/>
              </w:rPr>
              <w:t>7</w:t>
            </w:r>
          </w:p>
        </w:tc>
      </w:tr>
      <w:tr w:rsidR="00D05E02" w:rsidRPr="00F70DF3" w:rsidTr="000E60C7">
        <w:trPr>
          <w:jc w:val="center"/>
        </w:trPr>
        <w:tc>
          <w:tcPr>
            <w:tcW w:w="7994" w:type="dxa"/>
            <w:tcBorders>
              <w:right w:val="nil"/>
            </w:tcBorders>
          </w:tcPr>
          <w:p w:rsidR="00D05E02" w:rsidRPr="00F70DF3" w:rsidRDefault="00D05E02" w:rsidP="00D05E02">
            <w:pPr>
              <w:jc w:val="both"/>
              <w:rPr>
                <w:rFonts w:ascii="Arial" w:hAnsi="Arial" w:cs="Arial"/>
                <w:sz w:val="20"/>
              </w:rPr>
            </w:pPr>
            <w:r w:rsidRPr="001804BE">
              <w:rPr>
                <w:rFonts w:ascii="Arial" w:hAnsi="Arial" w:cs="Arial"/>
                <w:b/>
                <w:i/>
                <w:iCs/>
                <w:sz w:val="20"/>
              </w:rPr>
              <w:t>b)</w:t>
            </w:r>
            <w:r w:rsidRPr="001804BE">
              <w:rPr>
                <w:rFonts w:ascii="Arial" w:hAnsi="Arial" w:cs="Arial"/>
                <w:iCs/>
                <w:sz w:val="20"/>
              </w:rPr>
              <w:t xml:space="preserve"> </w:t>
            </w:r>
            <w:r w:rsidRPr="001804BE">
              <w:rPr>
                <w:rFonts w:ascii="Arial" w:hAnsi="Arial" w:cs="Arial"/>
                <w:b/>
                <w:sz w:val="20"/>
                <w:u w:val="single"/>
              </w:rPr>
              <w:t>termékhez, szolgáltatáshoz, ügylethez vagy szolgáltatási csatornához kapcsolódó kockázati tényezők:</w:t>
            </w:r>
          </w:p>
        </w:tc>
        <w:tc>
          <w:tcPr>
            <w:tcW w:w="1150" w:type="dxa"/>
            <w:tcBorders>
              <w:left w:val="nil"/>
            </w:tcBorders>
          </w:tcPr>
          <w:p w:rsidR="00D05E02" w:rsidRPr="00F70DF3" w:rsidRDefault="00D05E02" w:rsidP="00D05E02">
            <w:pPr>
              <w:jc w:val="both"/>
              <w:rPr>
                <w:rFonts w:ascii="Arial" w:hAnsi="Arial" w:cs="Arial"/>
                <w:sz w:val="20"/>
              </w:rPr>
            </w:pPr>
          </w:p>
        </w:tc>
      </w:tr>
      <w:tr w:rsidR="00D05E02" w:rsidRPr="00F70DF3" w:rsidTr="000E60C7">
        <w:trPr>
          <w:jc w:val="center"/>
        </w:trPr>
        <w:tc>
          <w:tcPr>
            <w:tcW w:w="7994" w:type="dxa"/>
          </w:tcPr>
          <w:p w:rsidR="00D05E02" w:rsidRPr="00F70DF3" w:rsidRDefault="00D05E02" w:rsidP="00D05E02">
            <w:pPr>
              <w:jc w:val="both"/>
              <w:rPr>
                <w:rFonts w:ascii="Arial" w:hAnsi="Arial" w:cs="Arial"/>
                <w:sz w:val="20"/>
              </w:rPr>
            </w:pPr>
            <w:r w:rsidRPr="00F70DF3">
              <w:rPr>
                <w:rFonts w:ascii="Arial" w:hAnsi="Arial" w:cs="Arial"/>
                <w:i/>
                <w:iCs/>
                <w:sz w:val="20"/>
              </w:rPr>
              <w:t xml:space="preserve">ba) </w:t>
            </w:r>
            <w:r>
              <w:rPr>
                <w:rFonts w:ascii="Arial" w:hAnsi="Arial" w:cs="Arial"/>
                <w:sz w:val="20"/>
              </w:rPr>
              <w:t xml:space="preserve">az ügylet tárgya tízmillió forintot elérő vagy meghaladó értékű kulturális javak (műalkotások, régiségek); </w:t>
            </w:r>
          </w:p>
        </w:tc>
        <w:tc>
          <w:tcPr>
            <w:tcW w:w="1150" w:type="dxa"/>
          </w:tcPr>
          <w:p w:rsidR="00D05E02" w:rsidRDefault="00D05E02" w:rsidP="00D05E02">
            <w:pPr>
              <w:jc w:val="center"/>
              <w:rPr>
                <w:rFonts w:ascii="Arial" w:hAnsi="Arial" w:cs="Arial"/>
                <w:sz w:val="20"/>
              </w:rPr>
            </w:pPr>
            <w:r>
              <w:rPr>
                <w:rFonts w:ascii="Arial" w:hAnsi="Arial" w:cs="Arial"/>
                <w:sz w:val="20"/>
              </w:rPr>
              <w:t>5</w:t>
            </w:r>
          </w:p>
        </w:tc>
      </w:tr>
      <w:tr w:rsidR="00D05E02" w:rsidRPr="00F70DF3" w:rsidTr="000E60C7">
        <w:trPr>
          <w:jc w:val="center"/>
        </w:trPr>
        <w:tc>
          <w:tcPr>
            <w:tcW w:w="7994" w:type="dxa"/>
          </w:tcPr>
          <w:p w:rsidR="00D05E02" w:rsidRPr="00F70DF3" w:rsidRDefault="00D05E02" w:rsidP="00D05E02">
            <w:pPr>
              <w:jc w:val="both"/>
              <w:rPr>
                <w:rFonts w:ascii="Arial" w:hAnsi="Arial" w:cs="Arial"/>
                <w:sz w:val="20"/>
              </w:rPr>
            </w:pPr>
            <w:r w:rsidRPr="00F70DF3">
              <w:rPr>
                <w:rFonts w:ascii="Arial" w:hAnsi="Arial" w:cs="Arial"/>
                <w:i/>
                <w:iCs/>
                <w:sz w:val="20"/>
              </w:rPr>
              <w:t xml:space="preserve">bb) </w:t>
            </w:r>
            <w:r w:rsidRPr="00F70DF3">
              <w:rPr>
                <w:rFonts w:ascii="Arial" w:hAnsi="Arial" w:cs="Arial"/>
                <w:sz w:val="20"/>
              </w:rPr>
              <w:t xml:space="preserve">egy ügyfél tekintetében </w:t>
            </w:r>
            <w:r w:rsidRPr="00F70DF3">
              <w:rPr>
                <w:rFonts w:ascii="Arial" w:hAnsi="Arial" w:cs="Arial"/>
                <w:b/>
                <w:sz w:val="20"/>
              </w:rPr>
              <w:t xml:space="preserve">évi százmillió </w:t>
            </w:r>
            <w:r w:rsidRPr="001804BE">
              <w:rPr>
                <w:rFonts w:ascii="Arial" w:hAnsi="Arial" w:cs="Arial"/>
                <w:sz w:val="20"/>
              </w:rPr>
              <w:t xml:space="preserve">forintot </w:t>
            </w:r>
            <w:r>
              <w:rPr>
                <w:rFonts w:ascii="Arial" w:hAnsi="Arial" w:cs="Arial"/>
                <w:sz w:val="20"/>
              </w:rPr>
              <w:t xml:space="preserve">elérő vagy </w:t>
            </w:r>
            <w:r w:rsidRPr="001804BE">
              <w:rPr>
                <w:rFonts w:ascii="Arial" w:hAnsi="Arial" w:cs="Arial"/>
                <w:sz w:val="20"/>
              </w:rPr>
              <w:t>meghaladó</w:t>
            </w:r>
            <w:r w:rsidRPr="00F70DF3">
              <w:rPr>
                <w:rFonts w:ascii="Arial" w:hAnsi="Arial" w:cs="Arial"/>
                <w:b/>
                <w:sz w:val="20"/>
              </w:rPr>
              <w:t xml:space="preserve"> készpénzes ügylet</w:t>
            </w:r>
            <w:r w:rsidRPr="00F70DF3">
              <w:rPr>
                <w:rFonts w:ascii="Arial" w:hAnsi="Arial" w:cs="Arial"/>
                <w:sz w:val="20"/>
              </w:rPr>
              <w:t xml:space="preserve"> bonyolódik;</w:t>
            </w:r>
            <w:r>
              <w:rPr>
                <w:rFonts w:ascii="Arial" w:hAnsi="Arial" w:cs="Arial"/>
                <w:sz w:val="20"/>
              </w:rPr>
              <w:t xml:space="preserve"> </w:t>
            </w:r>
          </w:p>
        </w:tc>
        <w:tc>
          <w:tcPr>
            <w:tcW w:w="1150" w:type="dxa"/>
          </w:tcPr>
          <w:p w:rsidR="00D05E02" w:rsidRDefault="00D05E02" w:rsidP="00D05E02">
            <w:pPr>
              <w:jc w:val="center"/>
              <w:rPr>
                <w:rFonts w:ascii="Arial" w:hAnsi="Arial" w:cs="Arial"/>
                <w:sz w:val="20"/>
              </w:rPr>
            </w:pPr>
            <w:r>
              <w:rPr>
                <w:rFonts w:ascii="Arial" w:hAnsi="Arial" w:cs="Arial"/>
                <w:sz w:val="20"/>
              </w:rPr>
              <w:t>10</w:t>
            </w:r>
          </w:p>
        </w:tc>
      </w:tr>
      <w:tr w:rsidR="00D05E02" w:rsidRPr="00F70DF3" w:rsidTr="000E60C7">
        <w:trPr>
          <w:jc w:val="center"/>
        </w:trPr>
        <w:tc>
          <w:tcPr>
            <w:tcW w:w="7994" w:type="dxa"/>
          </w:tcPr>
          <w:p w:rsidR="00D05E02" w:rsidRPr="00F70DF3" w:rsidRDefault="00D05E02" w:rsidP="00D05E02">
            <w:pPr>
              <w:jc w:val="both"/>
              <w:rPr>
                <w:rFonts w:ascii="Arial" w:hAnsi="Arial" w:cs="Arial"/>
                <w:sz w:val="20"/>
              </w:rPr>
            </w:pPr>
            <w:r w:rsidRPr="00F70DF3">
              <w:rPr>
                <w:rFonts w:ascii="Arial" w:hAnsi="Arial" w:cs="Arial"/>
                <w:i/>
                <w:iCs/>
                <w:sz w:val="20"/>
              </w:rPr>
              <w:t xml:space="preserve">bc) </w:t>
            </w:r>
            <w:r w:rsidRPr="00F70DF3">
              <w:rPr>
                <w:rFonts w:ascii="Arial" w:hAnsi="Arial" w:cs="Arial"/>
                <w:sz w:val="20"/>
              </w:rPr>
              <w:t xml:space="preserve">az ügylet tárgyának </w:t>
            </w:r>
            <w:r w:rsidRPr="00F70DF3">
              <w:rPr>
                <w:rFonts w:ascii="Arial" w:hAnsi="Arial" w:cs="Arial"/>
                <w:b/>
                <w:sz w:val="20"/>
              </w:rPr>
              <w:t xml:space="preserve">készpénzben </w:t>
            </w:r>
            <w:r w:rsidRPr="001804BE">
              <w:rPr>
                <w:rFonts w:ascii="Arial" w:hAnsi="Arial" w:cs="Arial"/>
                <w:sz w:val="20"/>
              </w:rPr>
              <w:t xml:space="preserve">fizetett része </w:t>
            </w:r>
            <w:r w:rsidRPr="00F70DF3">
              <w:rPr>
                <w:rFonts w:ascii="Arial" w:hAnsi="Arial" w:cs="Arial"/>
                <w:b/>
                <w:sz w:val="20"/>
              </w:rPr>
              <w:t>a húszmillió forintot</w:t>
            </w:r>
            <w:r w:rsidRPr="00F70DF3">
              <w:rPr>
                <w:rFonts w:ascii="Arial" w:hAnsi="Arial" w:cs="Arial"/>
                <w:sz w:val="20"/>
              </w:rPr>
              <w:t xml:space="preserve"> </w:t>
            </w:r>
            <w:r>
              <w:rPr>
                <w:rFonts w:ascii="Arial" w:hAnsi="Arial" w:cs="Arial"/>
                <w:sz w:val="20"/>
              </w:rPr>
              <w:t xml:space="preserve">eléri vagy </w:t>
            </w:r>
            <w:r w:rsidRPr="00F70DF3">
              <w:rPr>
                <w:rFonts w:ascii="Arial" w:hAnsi="Arial" w:cs="Arial"/>
                <w:sz w:val="20"/>
              </w:rPr>
              <w:t>meghaladja;</w:t>
            </w:r>
          </w:p>
        </w:tc>
        <w:tc>
          <w:tcPr>
            <w:tcW w:w="1150" w:type="dxa"/>
          </w:tcPr>
          <w:p w:rsidR="00D05E02" w:rsidRDefault="00D05E02" w:rsidP="00D05E02">
            <w:pPr>
              <w:jc w:val="center"/>
              <w:rPr>
                <w:rFonts w:ascii="Arial" w:hAnsi="Arial" w:cs="Arial"/>
                <w:sz w:val="20"/>
              </w:rPr>
            </w:pPr>
            <w:r>
              <w:rPr>
                <w:rFonts w:ascii="Arial" w:hAnsi="Arial" w:cs="Arial"/>
                <w:sz w:val="20"/>
              </w:rPr>
              <w:t>7</w:t>
            </w:r>
          </w:p>
        </w:tc>
      </w:tr>
      <w:tr w:rsidR="00D05E02" w:rsidRPr="00F70DF3" w:rsidTr="000E60C7">
        <w:trPr>
          <w:jc w:val="center"/>
        </w:trPr>
        <w:tc>
          <w:tcPr>
            <w:tcW w:w="7994" w:type="dxa"/>
          </w:tcPr>
          <w:p w:rsidR="00D05E02" w:rsidRPr="00F70DF3" w:rsidRDefault="00D05E02" w:rsidP="00D05E02">
            <w:pPr>
              <w:jc w:val="both"/>
              <w:rPr>
                <w:rFonts w:ascii="Arial" w:hAnsi="Arial" w:cs="Arial"/>
                <w:iCs/>
                <w:sz w:val="20"/>
              </w:rPr>
            </w:pPr>
            <w:r w:rsidRPr="00F70DF3">
              <w:rPr>
                <w:rFonts w:ascii="Arial" w:hAnsi="Arial" w:cs="Arial"/>
                <w:i/>
                <w:iCs/>
                <w:sz w:val="20"/>
              </w:rPr>
              <w:t>b</w:t>
            </w:r>
            <w:r>
              <w:rPr>
                <w:rFonts w:ascii="Arial" w:hAnsi="Arial" w:cs="Arial"/>
                <w:i/>
                <w:iCs/>
                <w:sz w:val="20"/>
              </w:rPr>
              <w:t>d</w:t>
            </w:r>
            <w:r w:rsidRPr="00F70DF3">
              <w:rPr>
                <w:rFonts w:ascii="Arial" w:hAnsi="Arial" w:cs="Arial"/>
                <w:i/>
                <w:iCs/>
                <w:sz w:val="20"/>
              </w:rPr>
              <w:t xml:space="preserve">) </w:t>
            </w:r>
            <w:r w:rsidRPr="00F70DF3">
              <w:rPr>
                <w:rFonts w:ascii="Arial" w:hAnsi="Arial" w:cs="Arial"/>
                <w:iCs/>
                <w:sz w:val="20"/>
              </w:rPr>
              <w:t xml:space="preserve">olyan termékek vagy ügyletek, amelyek esetében </w:t>
            </w:r>
            <w:r w:rsidRPr="00F70DF3">
              <w:rPr>
                <w:rFonts w:ascii="Arial" w:hAnsi="Arial" w:cs="Arial"/>
                <w:b/>
                <w:iCs/>
                <w:sz w:val="20"/>
              </w:rPr>
              <w:t>az ügyfél azonosítása nem történt meg</w:t>
            </w:r>
            <w:r w:rsidRPr="00F70DF3">
              <w:rPr>
                <w:rFonts w:ascii="Arial" w:hAnsi="Arial" w:cs="Arial"/>
                <w:iCs/>
                <w:sz w:val="20"/>
              </w:rPr>
              <w:t>;</w:t>
            </w:r>
          </w:p>
        </w:tc>
        <w:tc>
          <w:tcPr>
            <w:tcW w:w="1150" w:type="dxa"/>
          </w:tcPr>
          <w:p w:rsidR="00D05E02" w:rsidRDefault="00D05E02" w:rsidP="00D05E02">
            <w:pPr>
              <w:jc w:val="center"/>
              <w:rPr>
                <w:rFonts w:ascii="Arial" w:hAnsi="Arial" w:cs="Arial"/>
                <w:iCs/>
                <w:sz w:val="20"/>
              </w:rPr>
            </w:pPr>
            <w:r>
              <w:rPr>
                <w:rFonts w:ascii="Arial" w:hAnsi="Arial" w:cs="Arial"/>
                <w:iCs/>
                <w:sz w:val="20"/>
              </w:rPr>
              <w:t>3</w:t>
            </w:r>
          </w:p>
        </w:tc>
      </w:tr>
      <w:tr w:rsidR="00D05E02" w:rsidRPr="00F70DF3" w:rsidTr="000E60C7">
        <w:trPr>
          <w:jc w:val="center"/>
        </w:trPr>
        <w:tc>
          <w:tcPr>
            <w:tcW w:w="7994" w:type="dxa"/>
          </w:tcPr>
          <w:p w:rsidR="00D05E02" w:rsidRPr="00F70DF3" w:rsidRDefault="00D05E02" w:rsidP="00D05E02">
            <w:pPr>
              <w:jc w:val="both"/>
              <w:rPr>
                <w:rFonts w:ascii="Arial" w:hAnsi="Arial" w:cs="Arial"/>
                <w:iCs/>
                <w:sz w:val="20"/>
              </w:rPr>
            </w:pPr>
            <w:r w:rsidRPr="00F70DF3">
              <w:rPr>
                <w:rFonts w:ascii="Arial" w:hAnsi="Arial" w:cs="Arial"/>
                <w:i/>
                <w:iCs/>
                <w:sz w:val="20"/>
              </w:rPr>
              <w:t>b</w:t>
            </w:r>
            <w:r>
              <w:rPr>
                <w:rFonts w:ascii="Arial" w:hAnsi="Arial" w:cs="Arial"/>
                <w:i/>
                <w:iCs/>
                <w:sz w:val="20"/>
              </w:rPr>
              <w:t>e</w:t>
            </w:r>
            <w:r w:rsidRPr="00F70DF3">
              <w:rPr>
                <w:rFonts w:ascii="Arial" w:hAnsi="Arial" w:cs="Arial"/>
                <w:i/>
                <w:iCs/>
                <w:sz w:val="20"/>
              </w:rPr>
              <w:t xml:space="preserve">) </w:t>
            </w:r>
            <w:r w:rsidRPr="00F70DF3">
              <w:rPr>
                <w:rFonts w:ascii="Arial" w:hAnsi="Arial" w:cs="Arial"/>
                <w:iCs/>
                <w:sz w:val="20"/>
              </w:rPr>
              <w:t>nem személyes üzleti kapcsolatok vagy ügyletek, bizonyos biztonsági óvintézkedések - például elektronikus aláírás vagy elektronikus személyi igazolvány használata - nélkül;</w:t>
            </w:r>
          </w:p>
        </w:tc>
        <w:tc>
          <w:tcPr>
            <w:tcW w:w="1150" w:type="dxa"/>
          </w:tcPr>
          <w:p w:rsidR="00D05E02" w:rsidRDefault="00D05E02" w:rsidP="00D05E02">
            <w:pPr>
              <w:jc w:val="center"/>
              <w:rPr>
                <w:rFonts w:ascii="Arial" w:hAnsi="Arial" w:cs="Arial"/>
                <w:iCs/>
                <w:sz w:val="20"/>
              </w:rPr>
            </w:pPr>
            <w:r>
              <w:rPr>
                <w:rFonts w:ascii="Arial" w:hAnsi="Arial" w:cs="Arial"/>
                <w:iCs/>
                <w:sz w:val="20"/>
              </w:rPr>
              <w:t>7</w:t>
            </w:r>
          </w:p>
        </w:tc>
      </w:tr>
      <w:tr w:rsidR="00D05E02" w:rsidRPr="00F70DF3" w:rsidTr="000E60C7">
        <w:trPr>
          <w:jc w:val="center"/>
        </w:trPr>
        <w:tc>
          <w:tcPr>
            <w:tcW w:w="7994" w:type="dxa"/>
          </w:tcPr>
          <w:p w:rsidR="00D05E02" w:rsidRPr="00F70DF3" w:rsidRDefault="00D05E02" w:rsidP="00D05E02">
            <w:pPr>
              <w:jc w:val="both"/>
              <w:rPr>
                <w:rFonts w:ascii="Arial" w:hAnsi="Arial" w:cs="Arial"/>
                <w:sz w:val="20"/>
              </w:rPr>
            </w:pPr>
            <w:r w:rsidRPr="00F70DF3">
              <w:rPr>
                <w:rFonts w:ascii="Arial" w:hAnsi="Arial" w:cs="Arial"/>
                <w:i/>
                <w:iCs/>
                <w:sz w:val="20"/>
              </w:rPr>
              <w:t>b</w:t>
            </w:r>
            <w:r>
              <w:rPr>
                <w:rFonts w:ascii="Arial" w:hAnsi="Arial" w:cs="Arial"/>
                <w:i/>
                <w:iCs/>
                <w:sz w:val="20"/>
              </w:rPr>
              <w:t>f</w:t>
            </w:r>
            <w:r w:rsidRPr="00F70DF3">
              <w:rPr>
                <w:rFonts w:ascii="Arial" w:hAnsi="Arial" w:cs="Arial"/>
                <w:i/>
                <w:iCs/>
                <w:sz w:val="20"/>
              </w:rPr>
              <w:t xml:space="preserve">) </w:t>
            </w:r>
            <w:r w:rsidRPr="00F70DF3">
              <w:rPr>
                <w:rFonts w:ascii="Arial" w:hAnsi="Arial" w:cs="Arial"/>
                <w:iCs/>
                <w:sz w:val="20"/>
              </w:rPr>
              <w:t>új termékek vagy új üzleti gyakorlatok, többek között új teljesítési mechanizmus, valamint új vagy fejlődő technológiák alkalmazása mind új, mind korábban meglévő termékek esetében;</w:t>
            </w:r>
          </w:p>
        </w:tc>
        <w:tc>
          <w:tcPr>
            <w:tcW w:w="1150" w:type="dxa"/>
          </w:tcPr>
          <w:p w:rsidR="00D05E02" w:rsidRDefault="00D05E02" w:rsidP="00D05E02">
            <w:pPr>
              <w:jc w:val="center"/>
              <w:rPr>
                <w:rFonts w:ascii="Arial" w:hAnsi="Arial" w:cs="Arial"/>
                <w:sz w:val="20"/>
              </w:rPr>
            </w:pPr>
            <w:r>
              <w:rPr>
                <w:rFonts w:ascii="Arial" w:hAnsi="Arial" w:cs="Arial"/>
                <w:sz w:val="20"/>
              </w:rPr>
              <w:t>3</w:t>
            </w:r>
          </w:p>
        </w:tc>
      </w:tr>
      <w:tr w:rsidR="00D05E02" w:rsidRPr="00F70DF3" w:rsidTr="000E60C7">
        <w:trPr>
          <w:jc w:val="center"/>
        </w:trPr>
        <w:tc>
          <w:tcPr>
            <w:tcW w:w="7994" w:type="dxa"/>
          </w:tcPr>
          <w:p w:rsidR="00D05E02" w:rsidRPr="005249C5" w:rsidRDefault="00D05E02" w:rsidP="00D05E02">
            <w:pPr>
              <w:jc w:val="both"/>
              <w:rPr>
                <w:rFonts w:ascii="Arial" w:hAnsi="Arial" w:cs="Arial"/>
                <w:iCs/>
                <w:sz w:val="20"/>
              </w:rPr>
            </w:pPr>
            <w:r>
              <w:rPr>
                <w:rFonts w:ascii="Arial" w:hAnsi="Arial" w:cs="Arial"/>
                <w:i/>
                <w:iCs/>
                <w:sz w:val="20"/>
              </w:rPr>
              <w:t xml:space="preserve">bg) </w:t>
            </w:r>
            <w:r>
              <w:rPr>
                <w:rFonts w:ascii="Arial" w:hAnsi="Arial" w:cs="Arial"/>
                <w:iCs/>
                <w:sz w:val="20"/>
              </w:rPr>
              <w:t>olyan ügyletsorozatok, melynek tárgya húszmillió forintot elérő vagy meghaladó értékű kulturális javak (műalkotások, régiségek).</w:t>
            </w:r>
          </w:p>
        </w:tc>
        <w:tc>
          <w:tcPr>
            <w:tcW w:w="1150" w:type="dxa"/>
          </w:tcPr>
          <w:p w:rsidR="00D05E02" w:rsidRDefault="00D05E02" w:rsidP="00D05E02">
            <w:pPr>
              <w:jc w:val="center"/>
              <w:rPr>
                <w:rFonts w:ascii="Arial" w:hAnsi="Arial" w:cs="Arial"/>
                <w:sz w:val="20"/>
              </w:rPr>
            </w:pPr>
            <w:r>
              <w:rPr>
                <w:rFonts w:ascii="Arial" w:hAnsi="Arial" w:cs="Arial"/>
                <w:sz w:val="20"/>
              </w:rPr>
              <w:t>5</w:t>
            </w:r>
          </w:p>
        </w:tc>
      </w:tr>
      <w:tr w:rsidR="00D05E02" w:rsidRPr="00F70DF3" w:rsidTr="000E60C7">
        <w:trPr>
          <w:jc w:val="center"/>
        </w:trPr>
        <w:tc>
          <w:tcPr>
            <w:tcW w:w="9144" w:type="dxa"/>
            <w:gridSpan w:val="2"/>
          </w:tcPr>
          <w:p w:rsidR="00D05E02" w:rsidRPr="007F2D34" w:rsidRDefault="00D05E02" w:rsidP="00D05E02">
            <w:pPr>
              <w:jc w:val="both"/>
              <w:rPr>
                <w:rFonts w:ascii="Arial" w:hAnsi="Arial" w:cs="Arial"/>
                <w:b/>
                <w:sz w:val="20"/>
              </w:rPr>
            </w:pPr>
            <w:r w:rsidRPr="001804BE">
              <w:rPr>
                <w:rFonts w:ascii="Arial" w:hAnsi="Arial" w:cs="Arial"/>
                <w:b/>
                <w:i/>
                <w:iCs/>
                <w:sz w:val="20"/>
              </w:rPr>
              <w:t xml:space="preserve">c) </w:t>
            </w:r>
            <w:r w:rsidRPr="001804BE">
              <w:rPr>
                <w:rFonts w:ascii="Arial" w:hAnsi="Arial" w:cs="Arial"/>
                <w:b/>
                <w:sz w:val="20"/>
                <w:u w:val="single"/>
              </w:rPr>
              <w:t>földrajzi kockázati tényezők:</w:t>
            </w:r>
          </w:p>
        </w:tc>
      </w:tr>
      <w:tr w:rsidR="00D05E02" w:rsidRPr="00F70DF3" w:rsidTr="000E60C7">
        <w:trPr>
          <w:jc w:val="center"/>
        </w:trPr>
        <w:tc>
          <w:tcPr>
            <w:tcW w:w="7994" w:type="dxa"/>
          </w:tcPr>
          <w:p w:rsidR="00D05E02" w:rsidRPr="00F70DF3" w:rsidRDefault="00D05E02" w:rsidP="00D05E02">
            <w:pPr>
              <w:jc w:val="both"/>
              <w:rPr>
                <w:rFonts w:ascii="Arial" w:hAnsi="Arial" w:cs="Arial"/>
                <w:sz w:val="20"/>
              </w:rPr>
            </w:pPr>
            <w:r w:rsidRPr="00F70DF3">
              <w:rPr>
                <w:rFonts w:ascii="Arial" w:hAnsi="Arial" w:cs="Arial"/>
                <w:i/>
                <w:iCs/>
                <w:sz w:val="20"/>
              </w:rPr>
              <w:t xml:space="preserve">ca) </w:t>
            </w:r>
            <w:r w:rsidRPr="00F70DF3">
              <w:rPr>
                <w:rFonts w:ascii="Arial" w:hAnsi="Arial" w:cs="Arial"/>
                <w:sz w:val="20"/>
              </w:rPr>
              <w:t xml:space="preserve">az ügyfél </w:t>
            </w:r>
            <w:r w:rsidRPr="00F70DF3">
              <w:rPr>
                <w:rFonts w:ascii="Arial" w:hAnsi="Arial" w:cs="Arial"/>
                <w:b/>
                <w:sz w:val="20"/>
              </w:rPr>
              <w:t>vezetője, tényleges tulajdonosa stratégiai hiányosságokkal rendelkező</w:t>
            </w:r>
            <w:r w:rsidRPr="00F70DF3">
              <w:rPr>
                <w:rFonts w:ascii="Arial" w:hAnsi="Arial" w:cs="Arial"/>
                <w:sz w:val="20"/>
              </w:rPr>
              <w:t>, kiemelt kockázatot jelentő harmadik ország (Pmt. 3. § 31. pont) állampolgára, vagy ott lakóhellyel rendelkezik;</w:t>
            </w:r>
          </w:p>
        </w:tc>
        <w:tc>
          <w:tcPr>
            <w:tcW w:w="1150" w:type="dxa"/>
          </w:tcPr>
          <w:p w:rsidR="00D05E02" w:rsidRDefault="00D05E02" w:rsidP="00D05E02">
            <w:pPr>
              <w:jc w:val="center"/>
              <w:rPr>
                <w:rFonts w:ascii="Arial" w:hAnsi="Arial" w:cs="Arial"/>
                <w:sz w:val="20"/>
              </w:rPr>
            </w:pPr>
            <w:r>
              <w:rPr>
                <w:rFonts w:ascii="Arial" w:hAnsi="Arial" w:cs="Arial"/>
                <w:sz w:val="20"/>
              </w:rPr>
              <w:t>10</w:t>
            </w:r>
          </w:p>
        </w:tc>
      </w:tr>
      <w:tr w:rsidR="00D05E02" w:rsidRPr="00F70DF3" w:rsidTr="000E60C7">
        <w:trPr>
          <w:jc w:val="center"/>
        </w:trPr>
        <w:tc>
          <w:tcPr>
            <w:tcW w:w="7994" w:type="dxa"/>
          </w:tcPr>
          <w:p w:rsidR="00D05E02" w:rsidRPr="00F70DF3" w:rsidRDefault="00D05E02" w:rsidP="00D05E02">
            <w:pPr>
              <w:jc w:val="both"/>
              <w:rPr>
                <w:rFonts w:ascii="Arial" w:hAnsi="Arial" w:cs="Arial"/>
                <w:b/>
                <w:sz w:val="20"/>
              </w:rPr>
            </w:pPr>
            <w:r w:rsidRPr="00F70DF3">
              <w:rPr>
                <w:rFonts w:ascii="Arial" w:hAnsi="Arial" w:cs="Arial"/>
                <w:i/>
                <w:iCs/>
                <w:sz w:val="20"/>
              </w:rPr>
              <w:t xml:space="preserve">cb) </w:t>
            </w:r>
            <w:r w:rsidRPr="00F70DF3">
              <w:rPr>
                <w:rFonts w:ascii="Arial" w:hAnsi="Arial" w:cs="Arial"/>
                <w:sz w:val="20"/>
              </w:rPr>
              <w:t xml:space="preserve">az ügyfél valamely </w:t>
            </w:r>
            <w:r w:rsidRPr="00F70DF3">
              <w:rPr>
                <w:rFonts w:ascii="Arial" w:hAnsi="Arial" w:cs="Arial"/>
                <w:b/>
                <w:sz w:val="20"/>
              </w:rPr>
              <w:t>stratégiai hiányosságokkal rendelkező</w:t>
            </w:r>
            <w:r w:rsidRPr="00F70DF3">
              <w:rPr>
                <w:rFonts w:ascii="Arial" w:hAnsi="Arial" w:cs="Arial"/>
                <w:sz w:val="20"/>
              </w:rPr>
              <w:t xml:space="preserve">, kiemelt kockázatot jelentő harmadik országban bejegyzett gazdasági társaság </w:t>
            </w:r>
            <w:r w:rsidRPr="00F70DF3">
              <w:rPr>
                <w:rFonts w:ascii="Arial" w:hAnsi="Arial" w:cs="Arial"/>
                <w:b/>
                <w:sz w:val="20"/>
              </w:rPr>
              <w:t>leányvállalata, vagy szervezet magyarországi képviselete;</w:t>
            </w:r>
          </w:p>
        </w:tc>
        <w:tc>
          <w:tcPr>
            <w:tcW w:w="1150" w:type="dxa"/>
          </w:tcPr>
          <w:p w:rsidR="00D05E02" w:rsidRPr="001804BE" w:rsidRDefault="00D05E02" w:rsidP="00D05E02">
            <w:pPr>
              <w:jc w:val="center"/>
              <w:rPr>
                <w:rFonts w:ascii="Arial" w:hAnsi="Arial" w:cs="Arial"/>
                <w:sz w:val="20"/>
              </w:rPr>
            </w:pPr>
            <w:r w:rsidRPr="001804BE">
              <w:rPr>
                <w:rFonts w:ascii="Arial" w:hAnsi="Arial" w:cs="Arial"/>
                <w:sz w:val="20"/>
              </w:rPr>
              <w:t>10</w:t>
            </w:r>
          </w:p>
        </w:tc>
      </w:tr>
    </w:tbl>
    <w:p w:rsidR="00364ACD" w:rsidRDefault="00364ACD" w:rsidP="00364ACD">
      <w:pPr>
        <w:ind w:left="-142" w:right="284"/>
        <w:jc w:val="both"/>
        <w:rPr>
          <w:rFonts w:ascii="Arial" w:hAnsi="Arial" w:cs="Arial"/>
          <w:b/>
          <w:sz w:val="20"/>
        </w:rPr>
      </w:pPr>
    </w:p>
    <w:p w:rsidR="000E60C7" w:rsidRDefault="000E60C7">
      <w:pPr>
        <w:rPr>
          <w:rFonts w:ascii="Arial" w:hAnsi="Arial" w:cs="Arial"/>
          <w:b/>
          <w:sz w:val="20"/>
        </w:rPr>
      </w:pPr>
      <w:r>
        <w:rPr>
          <w:rFonts w:ascii="Arial" w:hAnsi="Arial" w:cs="Arial"/>
          <w:b/>
          <w:sz w:val="20"/>
        </w:rPr>
        <w:br w:type="page"/>
      </w:r>
    </w:p>
    <w:p w:rsidR="00364ACD" w:rsidRDefault="009B7592" w:rsidP="000E60C7">
      <w:pPr>
        <w:ind w:right="-2"/>
        <w:jc w:val="both"/>
        <w:rPr>
          <w:rFonts w:ascii="Arial" w:hAnsi="Arial" w:cs="Arial"/>
          <w:b/>
          <w:sz w:val="20"/>
        </w:rPr>
      </w:pPr>
      <w:r>
        <w:rPr>
          <w:rFonts w:ascii="Arial" w:hAnsi="Arial" w:cs="Arial"/>
          <w:b/>
          <w:sz w:val="20"/>
        </w:rPr>
        <w:lastRenderedPageBreak/>
        <w:t>2/c</w:t>
      </w:r>
      <w:r w:rsidR="00364ACD">
        <w:rPr>
          <w:rFonts w:ascii="Arial" w:hAnsi="Arial" w:cs="Arial"/>
          <w:b/>
          <w:sz w:val="20"/>
        </w:rPr>
        <w:t xml:space="preserve">. </w:t>
      </w:r>
      <w:r w:rsidR="00364ACD" w:rsidRPr="00331B53">
        <w:rPr>
          <w:rFonts w:ascii="Arial" w:hAnsi="Arial" w:cs="Arial"/>
          <w:b/>
          <w:sz w:val="20"/>
        </w:rPr>
        <w:t>Magas kockázati kategória</w:t>
      </w:r>
    </w:p>
    <w:p w:rsidR="00090416" w:rsidRPr="00090416" w:rsidRDefault="00364ACD" w:rsidP="000E60C7">
      <w:pPr>
        <w:ind w:right="-2"/>
        <w:jc w:val="both"/>
        <w:rPr>
          <w:rFonts w:ascii="Arial" w:hAnsi="Arial" w:cs="Arial"/>
          <w:b/>
          <w:sz w:val="20"/>
        </w:rPr>
      </w:pPr>
      <w:r w:rsidRPr="009F3115">
        <w:rPr>
          <w:rFonts w:ascii="Arial" w:hAnsi="Arial" w:cs="Arial"/>
          <w:sz w:val="20"/>
        </w:rPr>
        <w:t xml:space="preserve">A Pmt. 16. § (1) bekezdése alapján </w:t>
      </w:r>
      <w:r w:rsidRPr="008D3B8D">
        <w:rPr>
          <w:rFonts w:ascii="Arial" w:hAnsi="Arial" w:cs="Arial"/>
          <w:b/>
          <w:sz w:val="20"/>
        </w:rPr>
        <w:t>magas kockázatúnak kell tekinteni</w:t>
      </w:r>
      <w:r w:rsidRPr="009F3115">
        <w:rPr>
          <w:rFonts w:ascii="Arial" w:hAnsi="Arial" w:cs="Arial"/>
          <w:sz w:val="20"/>
        </w:rPr>
        <w:t xml:space="preserve"> az ügyfelet</w:t>
      </w:r>
      <w:r>
        <w:rPr>
          <w:rFonts w:ascii="Arial" w:hAnsi="Arial" w:cs="Arial"/>
          <w:sz w:val="20"/>
        </w:rPr>
        <w:t xml:space="preserve"> az alábbi esetekben – elegendő egy tényező felmerülése is ahhoz, hogy az ügyfél magas kockázatúnak minősüljön:</w:t>
      </w:r>
    </w:p>
    <w:tbl>
      <w:tblPr>
        <w:tblStyle w:val="Rcsostblzat"/>
        <w:tblW w:w="0" w:type="auto"/>
        <w:jc w:val="center"/>
        <w:tblLayout w:type="fixed"/>
        <w:tblLook w:val="04A0"/>
      </w:tblPr>
      <w:tblGrid>
        <w:gridCol w:w="8046"/>
        <w:gridCol w:w="1240"/>
      </w:tblGrid>
      <w:tr w:rsidR="00364ACD" w:rsidRPr="0083260A" w:rsidTr="00D05E02">
        <w:trPr>
          <w:jc w:val="center"/>
        </w:trPr>
        <w:tc>
          <w:tcPr>
            <w:tcW w:w="8046" w:type="dxa"/>
          </w:tcPr>
          <w:p w:rsidR="00364ACD" w:rsidRPr="0083260A" w:rsidRDefault="00364ACD" w:rsidP="00364ACD">
            <w:pPr>
              <w:jc w:val="both"/>
              <w:rPr>
                <w:rFonts w:ascii="Arial" w:hAnsi="Arial" w:cs="Arial"/>
                <w:sz w:val="20"/>
              </w:rPr>
            </w:pPr>
            <w:r>
              <w:rPr>
                <w:rFonts w:ascii="Arial" w:hAnsi="Arial" w:cs="Arial"/>
                <w:sz w:val="20"/>
              </w:rPr>
              <w:t>Magas kockázati kategóriába sorolás esetei</w:t>
            </w:r>
          </w:p>
        </w:tc>
        <w:tc>
          <w:tcPr>
            <w:tcW w:w="1240" w:type="dxa"/>
          </w:tcPr>
          <w:p w:rsidR="00364ACD" w:rsidRPr="0083260A" w:rsidRDefault="00364ACD" w:rsidP="00364ACD">
            <w:pPr>
              <w:jc w:val="both"/>
              <w:rPr>
                <w:rFonts w:ascii="Arial" w:hAnsi="Arial" w:cs="Arial"/>
                <w:sz w:val="20"/>
              </w:rPr>
            </w:pPr>
            <w:r>
              <w:rPr>
                <w:rFonts w:ascii="Arial" w:hAnsi="Arial" w:cs="Arial"/>
                <w:sz w:val="20"/>
              </w:rPr>
              <w:t>Kockázati érték</w:t>
            </w:r>
          </w:p>
        </w:tc>
      </w:tr>
      <w:tr w:rsidR="00364ACD" w:rsidRPr="0083260A" w:rsidTr="00D05E02">
        <w:trPr>
          <w:jc w:val="center"/>
        </w:trPr>
        <w:tc>
          <w:tcPr>
            <w:tcW w:w="8046" w:type="dxa"/>
          </w:tcPr>
          <w:p w:rsidR="00364ACD" w:rsidRPr="0083260A" w:rsidRDefault="00364ACD" w:rsidP="00364ACD">
            <w:pPr>
              <w:jc w:val="both"/>
              <w:rPr>
                <w:rFonts w:ascii="Arial" w:hAnsi="Arial" w:cs="Arial"/>
                <w:sz w:val="20"/>
              </w:rPr>
            </w:pPr>
            <w:r w:rsidRPr="0083260A">
              <w:rPr>
                <w:rFonts w:ascii="Arial" w:hAnsi="Arial" w:cs="Arial"/>
                <w:sz w:val="20"/>
              </w:rPr>
              <w:t xml:space="preserve">1) az ügyfél </w:t>
            </w:r>
            <w:r w:rsidRPr="0083260A">
              <w:rPr>
                <w:rFonts w:ascii="Arial" w:hAnsi="Arial" w:cs="Arial"/>
                <w:b/>
                <w:sz w:val="20"/>
              </w:rPr>
              <w:t>stratégiai hiányosságokkal rendelkező</w:t>
            </w:r>
            <w:r w:rsidRPr="0083260A">
              <w:rPr>
                <w:rFonts w:ascii="Arial" w:hAnsi="Arial" w:cs="Arial"/>
                <w:sz w:val="20"/>
              </w:rPr>
              <w:t xml:space="preserve">, kiemelt kockázatot jelentő harmadik országból </w:t>
            </w:r>
            <w:r w:rsidRPr="0083260A">
              <w:rPr>
                <w:rFonts w:ascii="Arial" w:hAnsi="Arial" w:cs="Arial"/>
                <w:b/>
                <w:sz w:val="20"/>
              </w:rPr>
              <w:t>származik</w:t>
            </w:r>
            <w:r w:rsidRPr="0083260A">
              <w:rPr>
                <w:rFonts w:ascii="Arial" w:hAnsi="Arial" w:cs="Arial"/>
                <w:sz w:val="20"/>
              </w:rPr>
              <w:t xml:space="preserve">, </w:t>
            </w:r>
          </w:p>
        </w:tc>
        <w:tc>
          <w:tcPr>
            <w:tcW w:w="1240" w:type="dxa"/>
          </w:tcPr>
          <w:p w:rsidR="00364ACD" w:rsidRDefault="00364ACD" w:rsidP="00364ACD">
            <w:pPr>
              <w:jc w:val="center"/>
              <w:rPr>
                <w:rFonts w:ascii="Arial" w:hAnsi="Arial" w:cs="Arial"/>
                <w:sz w:val="20"/>
              </w:rPr>
            </w:pPr>
            <w:r>
              <w:rPr>
                <w:rFonts w:ascii="Arial" w:hAnsi="Arial" w:cs="Arial"/>
                <w:sz w:val="20"/>
              </w:rPr>
              <w:t>10</w:t>
            </w:r>
          </w:p>
        </w:tc>
      </w:tr>
      <w:tr w:rsidR="00364ACD" w:rsidRPr="0083260A" w:rsidTr="00D05E02">
        <w:trPr>
          <w:jc w:val="center"/>
        </w:trPr>
        <w:tc>
          <w:tcPr>
            <w:tcW w:w="8046" w:type="dxa"/>
          </w:tcPr>
          <w:p w:rsidR="00364ACD" w:rsidRPr="0083260A" w:rsidRDefault="00364ACD" w:rsidP="00364ACD">
            <w:pPr>
              <w:jc w:val="both"/>
              <w:rPr>
                <w:rFonts w:ascii="Arial" w:hAnsi="Arial" w:cs="Arial"/>
                <w:sz w:val="20"/>
              </w:rPr>
            </w:pPr>
            <w:r w:rsidRPr="0083260A">
              <w:rPr>
                <w:rFonts w:ascii="Arial" w:hAnsi="Arial" w:cs="Arial"/>
                <w:sz w:val="20"/>
              </w:rPr>
              <w:t xml:space="preserve">2) a Pmt. 17. §-ban meghatározott </w:t>
            </w:r>
            <w:r w:rsidRPr="0083260A">
              <w:rPr>
                <w:rFonts w:ascii="Arial" w:hAnsi="Arial" w:cs="Arial"/>
                <w:b/>
                <w:sz w:val="20"/>
              </w:rPr>
              <w:t>távoli azonosítás esetén</w:t>
            </w:r>
            <w:r w:rsidRPr="0083260A">
              <w:rPr>
                <w:rFonts w:ascii="Arial" w:hAnsi="Arial" w:cs="Arial"/>
                <w:sz w:val="20"/>
              </w:rPr>
              <w:t xml:space="preserve"> (az ügyfél, a rendelkezésre jogosult, a képviselő vagy a meghatalmazott nem jelent meg személyesen az azonosítás és a személyazonosság igazoló ellenőrzése céljából, amennyiben az átvilágításra nem a szolgáltató által üzemeltetett, biztonságos, védett, előzetesen auditált elektronikus hírközlő eszköz útján került sor),</w:t>
            </w:r>
          </w:p>
        </w:tc>
        <w:tc>
          <w:tcPr>
            <w:tcW w:w="1240" w:type="dxa"/>
          </w:tcPr>
          <w:p w:rsidR="00364ACD" w:rsidRDefault="00364ACD" w:rsidP="00364ACD">
            <w:pPr>
              <w:jc w:val="center"/>
              <w:rPr>
                <w:rFonts w:ascii="Arial" w:hAnsi="Arial" w:cs="Arial"/>
                <w:sz w:val="20"/>
              </w:rPr>
            </w:pPr>
            <w:r>
              <w:rPr>
                <w:rFonts w:ascii="Arial" w:hAnsi="Arial" w:cs="Arial"/>
                <w:sz w:val="20"/>
              </w:rPr>
              <w:t>10</w:t>
            </w:r>
          </w:p>
        </w:tc>
      </w:tr>
      <w:tr w:rsidR="00661FEF" w:rsidRPr="0083260A" w:rsidTr="00D05E02">
        <w:trPr>
          <w:jc w:val="center"/>
        </w:trPr>
        <w:tc>
          <w:tcPr>
            <w:tcW w:w="8046" w:type="dxa"/>
          </w:tcPr>
          <w:p w:rsidR="00661FEF" w:rsidRPr="0083260A" w:rsidRDefault="00661FEF" w:rsidP="00885C60">
            <w:pPr>
              <w:jc w:val="both"/>
              <w:rPr>
                <w:rFonts w:ascii="Arial" w:hAnsi="Arial" w:cs="Arial"/>
                <w:sz w:val="20"/>
              </w:rPr>
            </w:pPr>
            <w:r>
              <w:rPr>
                <w:rFonts w:ascii="Arial" w:hAnsi="Arial" w:cs="Arial"/>
                <w:sz w:val="20"/>
              </w:rPr>
              <w:t xml:space="preserve">3) </w:t>
            </w:r>
            <w:r w:rsidR="00885C60" w:rsidRPr="0083260A">
              <w:rPr>
                <w:rFonts w:ascii="Arial" w:hAnsi="Arial" w:cs="Arial"/>
                <w:sz w:val="20"/>
              </w:rPr>
              <w:t xml:space="preserve">az ügyfél vagy tényleges tulajdonosa </w:t>
            </w:r>
            <w:r w:rsidR="00885C60" w:rsidRPr="0083260A">
              <w:rPr>
                <w:rFonts w:ascii="Arial" w:hAnsi="Arial" w:cs="Arial"/>
                <w:b/>
                <w:sz w:val="20"/>
              </w:rPr>
              <w:t>kiemelt közszereplő</w:t>
            </w:r>
            <w:r w:rsidR="00885C60" w:rsidRPr="0083260A">
              <w:rPr>
                <w:rFonts w:ascii="Arial" w:hAnsi="Arial" w:cs="Arial"/>
                <w:sz w:val="20"/>
              </w:rPr>
              <w:t xml:space="preserve"> vagy a kiemelt közszereplő </w:t>
            </w:r>
            <w:r w:rsidR="00885C60" w:rsidRPr="0083260A">
              <w:rPr>
                <w:rFonts w:ascii="Arial" w:hAnsi="Arial" w:cs="Arial"/>
                <w:b/>
                <w:sz w:val="20"/>
              </w:rPr>
              <w:t xml:space="preserve">közeli hozzátartozója </w:t>
            </w:r>
            <w:r w:rsidR="00885C60" w:rsidRPr="0083260A">
              <w:rPr>
                <w:rFonts w:ascii="Arial" w:hAnsi="Arial" w:cs="Arial"/>
                <w:sz w:val="20"/>
              </w:rPr>
              <w:t xml:space="preserve">vagy a kiemelt közszereplővel </w:t>
            </w:r>
            <w:r w:rsidR="00885C60" w:rsidRPr="0083260A">
              <w:rPr>
                <w:rFonts w:ascii="Arial" w:hAnsi="Arial" w:cs="Arial"/>
                <w:b/>
                <w:sz w:val="20"/>
              </w:rPr>
              <w:t>közeli kapcsolatban álló</w:t>
            </w:r>
            <w:r w:rsidR="00885C60" w:rsidRPr="0083260A">
              <w:rPr>
                <w:rFonts w:ascii="Arial" w:hAnsi="Arial" w:cs="Arial"/>
                <w:sz w:val="20"/>
              </w:rPr>
              <w:t xml:space="preserve"> személ</w:t>
            </w:r>
            <w:r w:rsidR="00885C60">
              <w:rPr>
                <w:rFonts w:ascii="Arial" w:hAnsi="Arial" w:cs="Arial"/>
                <w:sz w:val="20"/>
              </w:rPr>
              <w:t>y,</w:t>
            </w:r>
          </w:p>
        </w:tc>
        <w:tc>
          <w:tcPr>
            <w:tcW w:w="1240" w:type="dxa"/>
          </w:tcPr>
          <w:p w:rsidR="00661FEF" w:rsidRDefault="00A903E1" w:rsidP="00364ACD">
            <w:pPr>
              <w:jc w:val="center"/>
              <w:rPr>
                <w:rFonts w:ascii="Arial" w:hAnsi="Arial" w:cs="Arial"/>
                <w:sz w:val="20"/>
              </w:rPr>
            </w:pPr>
            <w:r>
              <w:rPr>
                <w:rFonts w:ascii="Arial" w:hAnsi="Arial" w:cs="Arial"/>
                <w:sz w:val="20"/>
              </w:rPr>
              <w:t>10</w:t>
            </w:r>
          </w:p>
        </w:tc>
      </w:tr>
      <w:tr w:rsidR="00661FEF" w:rsidRPr="0083260A" w:rsidTr="00D05E02">
        <w:trPr>
          <w:jc w:val="center"/>
        </w:trPr>
        <w:tc>
          <w:tcPr>
            <w:tcW w:w="8046" w:type="dxa"/>
          </w:tcPr>
          <w:p w:rsidR="00661FEF" w:rsidRPr="0083260A" w:rsidRDefault="00661FEF" w:rsidP="00364ACD">
            <w:pPr>
              <w:jc w:val="both"/>
              <w:rPr>
                <w:rFonts w:ascii="Arial" w:hAnsi="Arial" w:cs="Arial"/>
                <w:sz w:val="20"/>
              </w:rPr>
            </w:pPr>
            <w:r>
              <w:rPr>
                <w:rFonts w:ascii="Arial" w:hAnsi="Arial" w:cs="Arial"/>
                <w:sz w:val="20"/>
              </w:rPr>
              <w:t>4</w:t>
            </w:r>
            <w:r w:rsidRPr="0083260A">
              <w:rPr>
                <w:rFonts w:ascii="Arial" w:hAnsi="Arial" w:cs="Arial"/>
                <w:sz w:val="20"/>
              </w:rPr>
              <w:t xml:space="preserve">) </w:t>
            </w:r>
            <w:r w:rsidR="00885C60" w:rsidRPr="005D198B">
              <w:rPr>
                <w:rFonts w:ascii="Arial" w:hAnsi="Arial" w:cs="Arial"/>
                <w:sz w:val="20"/>
              </w:rPr>
              <w:t xml:space="preserve">az ügyfél az </w:t>
            </w:r>
            <w:proofErr w:type="spellStart"/>
            <w:r w:rsidR="00885C60" w:rsidRPr="005D198B">
              <w:rPr>
                <w:rFonts w:ascii="Arial" w:hAnsi="Arial" w:cs="Arial"/>
                <w:sz w:val="20"/>
              </w:rPr>
              <w:t>Afad-törvény</w:t>
            </w:r>
            <w:proofErr w:type="spellEnd"/>
            <w:r w:rsidR="00885C60" w:rsidRPr="005D198B">
              <w:rPr>
                <w:rFonts w:ascii="Arial" w:hAnsi="Arial" w:cs="Arial"/>
                <w:sz w:val="20"/>
              </w:rPr>
              <w:t xml:space="preserve"> alapján „</w:t>
            </w:r>
            <w:r w:rsidR="00885C60" w:rsidRPr="00701D3B">
              <w:rPr>
                <w:rFonts w:ascii="Arial" w:hAnsi="Arial" w:cs="Arial"/>
                <w:b/>
                <w:sz w:val="20"/>
              </w:rPr>
              <w:t>megbízhatatlan</w:t>
            </w:r>
            <w:r w:rsidR="00885C60" w:rsidRPr="005D198B">
              <w:rPr>
                <w:rFonts w:ascii="Arial" w:hAnsi="Arial" w:cs="Arial"/>
                <w:sz w:val="20"/>
              </w:rPr>
              <w:t>” minősítésű tényleges tulajdonosi adatokkal rendel</w:t>
            </w:r>
            <w:r w:rsidR="00885C60">
              <w:rPr>
                <w:rFonts w:ascii="Arial" w:hAnsi="Arial" w:cs="Arial"/>
                <w:sz w:val="20"/>
              </w:rPr>
              <w:t>kező adatszolgáltatónak minősül,</w:t>
            </w:r>
          </w:p>
        </w:tc>
        <w:tc>
          <w:tcPr>
            <w:tcW w:w="1240" w:type="dxa"/>
          </w:tcPr>
          <w:p w:rsidR="00661FEF" w:rsidRDefault="00A903E1" w:rsidP="00364ACD">
            <w:pPr>
              <w:jc w:val="center"/>
              <w:rPr>
                <w:rFonts w:ascii="Arial" w:hAnsi="Arial" w:cs="Arial"/>
                <w:sz w:val="20"/>
              </w:rPr>
            </w:pPr>
            <w:r>
              <w:rPr>
                <w:rFonts w:ascii="Arial" w:hAnsi="Arial" w:cs="Arial"/>
                <w:sz w:val="20"/>
              </w:rPr>
              <w:t>7</w:t>
            </w:r>
          </w:p>
        </w:tc>
      </w:tr>
      <w:tr w:rsidR="00661FEF" w:rsidRPr="0083260A" w:rsidTr="00D05E02">
        <w:trPr>
          <w:jc w:val="center"/>
        </w:trPr>
        <w:tc>
          <w:tcPr>
            <w:tcW w:w="8046" w:type="dxa"/>
          </w:tcPr>
          <w:p w:rsidR="00661FEF" w:rsidRPr="0083260A" w:rsidRDefault="00661FEF" w:rsidP="00364ACD">
            <w:pPr>
              <w:jc w:val="both"/>
              <w:rPr>
                <w:rFonts w:ascii="Arial" w:hAnsi="Arial" w:cs="Arial"/>
                <w:sz w:val="20"/>
              </w:rPr>
            </w:pPr>
            <w:proofErr w:type="gramStart"/>
            <w:r>
              <w:rPr>
                <w:rFonts w:ascii="Arial" w:hAnsi="Arial" w:cs="Arial"/>
                <w:sz w:val="20"/>
              </w:rPr>
              <w:t xml:space="preserve">5) a szolgáltató saját kockázatértékelésén alapuló belső szabályzatban rögzített egyéb esetben </w:t>
            </w:r>
            <w:r w:rsidRPr="00992D09">
              <w:rPr>
                <w:rFonts w:ascii="Arial" w:hAnsi="Arial" w:cs="Arial"/>
                <w:b/>
                <w:i/>
                <w:color w:val="365F91" w:themeColor="accent1" w:themeShade="BF"/>
                <w:sz w:val="20"/>
                <w:u w:val="single"/>
              </w:rPr>
              <w:t>(amennyiben van ilyen, kérem itt kifejteni, megnevezni a további esetet)</w:t>
            </w:r>
            <w:r>
              <w:rPr>
                <w:rFonts w:ascii="Arial" w:hAnsi="Arial" w:cs="Arial"/>
                <w:sz w:val="20"/>
              </w:rPr>
              <w:t>: ………………………………………………………………………………..........................................</w:t>
            </w:r>
            <w:proofErr w:type="gramEnd"/>
          </w:p>
        </w:tc>
        <w:tc>
          <w:tcPr>
            <w:tcW w:w="1240" w:type="dxa"/>
          </w:tcPr>
          <w:p w:rsidR="00661FEF" w:rsidRDefault="00661FEF" w:rsidP="00364ACD">
            <w:pPr>
              <w:jc w:val="center"/>
              <w:rPr>
                <w:rFonts w:ascii="Arial" w:hAnsi="Arial" w:cs="Arial"/>
                <w:sz w:val="20"/>
              </w:rPr>
            </w:pPr>
            <w:r>
              <w:rPr>
                <w:rFonts w:ascii="Arial" w:hAnsi="Arial" w:cs="Arial"/>
                <w:sz w:val="20"/>
              </w:rPr>
              <w:t>7</w:t>
            </w:r>
          </w:p>
        </w:tc>
      </w:tr>
    </w:tbl>
    <w:p w:rsidR="003E3A0F" w:rsidRDefault="003E3A0F" w:rsidP="000E60C7">
      <w:pPr>
        <w:ind w:right="-2"/>
        <w:jc w:val="both"/>
        <w:rPr>
          <w:rFonts w:ascii="Arial" w:hAnsi="Arial" w:cs="Arial"/>
          <w:sz w:val="20"/>
        </w:rPr>
      </w:pPr>
    </w:p>
    <w:p w:rsidR="00364ACD" w:rsidRDefault="00364ACD" w:rsidP="000E60C7">
      <w:pPr>
        <w:ind w:right="-2"/>
        <w:jc w:val="both"/>
        <w:rPr>
          <w:rFonts w:ascii="Arial" w:hAnsi="Arial" w:cs="Arial"/>
          <w:sz w:val="20"/>
        </w:rPr>
      </w:pPr>
      <w:r>
        <w:rPr>
          <w:rFonts w:ascii="Arial" w:hAnsi="Arial" w:cs="Arial"/>
          <w:sz w:val="20"/>
        </w:rPr>
        <w:t>Ezeken kívül a</w:t>
      </w:r>
      <w:r w:rsidRPr="00331B53">
        <w:rPr>
          <w:rFonts w:ascii="Arial" w:hAnsi="Arial" w:cs="Arial"/>
          <w:sz w:val="20"/>
        </w:rPr>
        <w:t xml:space="preserve"> </w:t>
      </w:r>
      <w:r>
        <w:rPr>
          <w:rFonts w:ascii="Arial" w:hAnsi="Arial" w:cs="Arial"/>
          <w:sz w:val="20"/>
        </w:rPr>
        <w:t xml:space="preserve">szolgáltató magas kockázati </w:t>
      </w:r>
      <w:r w:rsidRPr="00331B53">
        <w:rPr>
          <w:rFonts w:ascii="Arial" w:hAnsi="Arial" w:cs="Arial"/>
          <w:sz w:val="20"/>
        </w:rPr>
        <w:t xml:space="preserve">kategóriába sorolja az ügyfelet, ha a </w:t>
      </w:r>
      <w:r w:rsidRPr="008D3B8D">
        <w:rPr>
          <w:rFonts w:ascii="Arial" w:hAnsi="Arial" w:cs="Arial"/>
          <w:b/>
          <w:sz w:val="20"/>
        </w:rPr>
        <w:t xml:space="preserve">magasabb </w:t>
      </w:r>
      <w:r>
        <w:rPr>
          <w:rFonts w:ascii="Arial" w:hAnsi="Arial" w:cs="Arial"/>
          <w:sz w:val="20"/>
        </w:rPr>
        <w:t xml:space="preserve">kockázatra vonatkozó tényezők </w:t>
      </w:r>
      <w:r w:rsidRPr="00331B53">
        <w:rPr>
          <w:rFonts w:ascii="Arial" w:hAnsi="Arial" w:cs="Arial"/>
          <w:sz w:val="20"/>
        </w:rPr>
        <w:t xml:space="preserve">szempontjai </w:t>
      </w:r>
      <w:r>
        <w:rPr>
          <w:rFonts w:ascii="Arial" w:hAnsi="Arial" w:cs="Arial"/>
          <w:sz w:val="20"/>
        </w:rPr>
        <w:t>(</w:t>
      </w:r>
      <w:r w:rsidR="009B7592">
        <w:rPr>
          <w:rFonts w:ascii="Arial" w:hAnsi="Arial" w:cs="Arial"/>
          <w:sz w:val="20"/>
        </w:rPr>
        <w:t>2/b.</w:t>
      </w:r>
      <w:r>
        <w:rPr>
          <w:rFonts w:ascii="Arial" w:hAnsi="Arial" w:cs="Arial"/>
          <w:sz w:val="20"/>
        </w:rPr>
        <w:t xml:space="preserve"> pont) </w:t>
      </w:r>
      <w:r w:rsidRPr="00331B53">
        <w:rPr>
          <w:rFonts w:ascii="Arial" w:hAnsi="Arial" w:cs="Arial"/>
          <w:sz w:val="20"/>
        </w:rPr>
        <w:t xml:space="preserve">közül a kockázati tényező súlyozása alapján </w:t>
      </w:r>
      <w:r w:rsidRPr="008D3B8D">
        <w:rPr>
          <w:rFonts w:ascii="Arial" w:hAnsi="Arial" w:cs="Arial"/>
          <w:sz w:val="20"/>
        </w:rPr>
        <w:t xml:space="preserve">relatív nagyobb </w:t>
      </w:r>
      <w:r w:rsidRPr="006932A1">
        <w:rPr>
          <w:rFonts w:ascii="Arial" w:hAnsi="Arial" w:cs="Arial"/>
          <w:b/>
          <w:sz w:val="20"/>
        </w:rPr>
        <w:t>kockázati tényező</w:t>
      </w:r>
      <w:r w:rsidRPr="00331B53">
        <w:rPr>
          <w:rFonts w:ascii="Arial" w:hAnsi="Arial" w:cs="Arial"/>
          <w:sz w:val="20"/>
        </w:rPr>
        <w:t xml:space="preserve"> </w:t>
      </w:r>
      <w:r>
        <w:rPr>
          <w:rFonts w:ascii="Arial" w:hAnsi="Arial" w:cs="Arial"/>
          <w:sz w:val="20"/>
        </w:rPr>
        <w:t>vagy kockázati tényezők merülnek</w:t>
      </w:r>
      <w:r w:rsidRPr="00331B53">
        <w:rPr>
          <w:rFonts w:ascii="Arial" w:hAnsi="Arial" w:cs="Arial"/>
          <w:sz w:val="20"/>
        </w:rPr>
        <w:t xml:space="preserve"> fel.</w:t>
      </w:r>
    </w:p>
    <w:p w:rsidR="009B7592" w:rsidRDefault="009B7592" w:rsidP="000E60C7">
      <w:pPr>
        <w:ind w:right="-2"/>
        <w:jc w:val="both"/>
        <w:rPr>
          <w:rFonts w:ascii="Arial" w:hAnsi="Arial" w:cs="Arial"/>
          <w:sz w:val="20"/>
        </w:rPr>
      </w:pPr>
      <w:r>
        <w:rPr>
          <w:rFonts w:ascii="Arial" w:hAnsi="Arial" w:cs="Arial"/>
          <w:sz w:val="20"/>
        </w:rPr>
        <w:t>A szolgáltató a kockázati tényezők kockázati értékét a 2/a</w:t>
      </w:r>
      <w:proofErr w:type="gramStart"/>
      <w:r>
        <w:rPr>
          <w:rFonts w:ascii="Arial" w:hAnsi="Arial" w:cs="Arial"/>
          <w:sz w:val="20"/>
        </w:rPr>
        <w:t>.,</w:t>
      </w:r>
      <w:proofErr w:type="gramEnd"/>
      <w:r>
        <w:rPr>
          <w:rFonts w:ascii="Arial" w:hAnsi="Arial" w:cs="Arial"/>
          <w:sz w:val="20"/>
        </w:rPr>
        <w:t xml:space="preserve"> 2/b., és 2/c. pontban az egyes kockázati tényezők mögött tünteti fel, és a következők alapján súlyozza (amennyiben több tényező is előfordul egy ügylet/ügyfél/üzleti kapcsolat esetén, a kockázati értékek összeadódnak):</w:t>
      </w:r>
    </w:p>
    <w:p w:rsidR="00090416" w:rsidRDefault="00364ACD" w:rsidP="000E60C7">
      <w:pPr>
        <w:ind w:right="-2"/>
        <w:jc w:val="both"/>
        <w:rPr>
          <w:rFonts w:ascii="Arial" w:hAnsi="Arial" w:cs="Arial"/>
          <w:b/>
          <w:sz w:val="20"/>
          <w:szCs w:val="20"/>
        </w:rPr>
      </w:pPr>
      <w:r>
        <w:rPr>
          <w:rFonts w:ascii="Arial" w:hAnsi="Arial" w:cs="Arial"/>
          <w:b/>
          <w:sz w:val="20"/>
          <w:szCs w:val="20"/>
        </w:rPr>
        <w:t>0 p</w:t>
      </w:r>
      <w:r w:rsidR="009B7592">
        <w:rPr>
          <w:rFonts w:ascii="Arial" w:hAnsi="Arial" w:cs="Arial"/>
          <w:b/>
          <w:sz w:val="20"/>
          <w:szCs w:val="20"/>
        </w:rPr>
        <w:t xml:space="preserve">ont: </w:t>
      </w:r>
      <w:r w:rsidR="009B7592">
        <w:rPr>
          <w:rFonts w:ascii="Arial" w:hAnsi="Arial" w:cs="Arial"/>
          <w:b/>
          <w:sz w:val="20"/>
          <w:szCs w:val="20"/>
        </w:rPr>
        <w:tab/>
      </w:r>
      <w:r>
        <w:rPr>
          <w:rFonts w:ascii="Arial" w:hAnsi="Arial" w:cs="Arial"/>
          <w:b/>
          <w:sz w:val="20"/>
          <w:szCs w:val="20"/>
        </w:rPr>
        <w:t>alacsony</w:t>
      </w:r>
    </w:p>
    <w:p w:rsidR="00090416" w:rsidRDefault="00364ACD" w:rsidP="000E60C7">
      <w:pPr>
        <w:ind w:right="-2"/>
        <w:jc w:val="both"/>
        <w:rPr>
          <w:rFonts w:ascii="Arial" w:hAnsi="Arial" w:cs="Arial"/>
          <w:sz w:val="20"/>
          <w:szCs w:val="20"/>
        </w:rPr>
      </w:pPr>
      <w:r w:rsidRPr="00330E57">
        <w:rPr>
          <w:rFonts w:ascii="Arial" w:hAnsi="Arial" w:cs="Arial"/>
          <w:b/>
          <w:sz w:val="20"/>
          <w:szCs w:val="20"/>
        </w:rPr>
        <w:t xml:space="preserve">1 – 6 pont: </w:t>
      </w:r>
      <w:r>
        <w:rPr>
          <w:rFonts w:ascii="Arial" w:hAnsi="Arial" w:cs="Arial"/>
          <w:b/>
          <w:sz w:val="20"/>
          <w:szCs w:val="20"/>
        </w:rPr>
        <w:tab/>
      </w:r>
      <w:r w:rsidRPr="00330E57">
        <w:rPr>
          <w:rFonts w:ascii="Arial" w:hAnsi="Arial" w:cs="Arial"/>
          <w:b/>
          <w:sz w:val="20"/>
          <w:szCs w:val="20"/>
        </w:rPr>
        <w:t>átlagos</w:t>
      </w:r>
      <w:r>
        <w:rPr>
          <w:rFonts w:ascii="Arial" w:hAnsi="Arial" w:cs="Arial"/>
          <w:b/>
          <w:sz w:val="20"/>
          <w:szCs w:val="20"/>
        </w:rPr>
        <w:t xml:space="preserve"> </w:t>
      </w:r>
      <w:r w:rsidRPr="00330E57">
        <w:rPr>
          <w:rFonts w:ascii="Arial" w:hAnsi="Arial" w:cs="Arial"/>
          <w:sz w:val="20"/>
          <w:szCs w:val="20"/>
        </w:rPr>
        <w:t>(1–6 pont közötti kockázati tényező esetén átlagos kockázati kategóriába tartozik az ügyfél.)</w:t>
      </w:r>
    </w:p>
    <w:p w:rsidR="00090416" w:rsidRDefault="00364ACD" w:rsidP="000E60C7">
      <w:pPr>
        <w:ind w:right="-2"/>
        <w:jc w:val="both"/>
        <w:rPr>
          <w:rFonts w:ascii="Arial" w:hAnsi="Arial" w:cs="Arial"/>
          <w:b/>
          <w:sz w:val="20"/>
          <w:szCs w:val="20"/>
        </w:rPr>
      </w:pPr>
      <w:r>
        <w:rPr>
          <w:rFonts w:ascii="Arial" w:hAnsi="Arial" w:cs="Arial"/>
          <w:b/>
          <w:sz w:val="20"/>
          <w:szCs w:val="20"/>
        </w:rPr>
        <w:t>X</w:t>
      </w:r>
      <w:r w:rsidRPr="00330E57">
        <w:rPr>
          <w:rFonts w:ascii="Arial" w:hAnsi="Arial" w:cs="Arial"/>
          <w:b/>
          <w:sz w:val="20"/>
          <w:szCs w:val="20"/>
        </w:rPr>
        <w:t xml:space="preserve"> </w:t>
      </w:r>
      <w:r w:rsidRPr="008D3B8D">
        <w:rPr>
          <w:rFonts w:ascii="Arial" w:hAnsi="Arial" w:cs="Arial"/>
          <w:b/>
          <w:color w:val="222222"/>
          <w:sz w:val="19"/>
          <w:szCs w:val="19"/>
          <w:shd w:val="clear" w:color="auto" w:fill="F8F9FA"/>
        </w:rPr>
        <w:t>≥</w:t>
      </w:r>
      <w:r w:rsidRPr="00330E57">
        <w:rPr>
          <w:rFonts w:ascii="Arial" w:hAnsi="Arial" w:cs="Arial"/>
          <w:b/>
          <w:sz w:val="20"/>
          <w:szCs w:val="20"/>
        </w:rPr>
        <w:t xml:space="preserve"> </w:t>
      </w:r>
      <w:r>
        <w:rPr>
          <w:rFonts w:ascii="Arial" w:hAnsi="Arial" w:cs="Arial"/>
          <w:b/>
          <w:sz w:val="20"/>
          <w:szCs w:val="20"/>
        </w:rPr>
        <w:t xml:space="preserve">7 </w:t>
      </w:r>
      <w:r w:rsidRPr="00330E57">
        <w:rPr>
          <w:rFonts w:ascii="Arial" w:hAnsi="Arial" w:cs="Arial"/>
          <w:b/>
          <w:sz w:val="20"/>
          <w:szCs w:val="20"/>
        </w:rPr>
        <w:t xml:space="preserve">pont: </w:t>
      </w:r>
      <w:r>
        <w:rPr>
          <w:rFonts w:ascii="Arial" w:hAnsi="Arial" w:cs="Arial"/>
          <w:b/>
          <w:sz w:val="20"/>
          <w:szCs w:val="20"/>
        </w:rPr>
        <w:tab/>
      </w:r>
      <w:r w:rsidRPr="00330E57">
        <w:rPr>
          <w:rFonts w:ascii="Arial" w:hAnsi="Arial" w:cs="Arial"/>
          <w:b/>
          <w:sz w:val="20"/>
          <w:szCs w:val="20"/>
        </w:rPr>
        <w:t>magas</w:t>
      </w:r>
      <w:r>
        <w:rPr>
          <w:rFonts w:ascii="Arial" w:hAnsi="Arial" w:cs="Arial"/>
          <w:b/>
          <w:sz w:val="20"/>
          <w:szCs w:val="20"/>
        </w:rPr>
        <w:t xml:space="preserve"> </w:t>
      </w:r>
      <w:r w:rsidRPr="00330E57">
        <w:rPr>
          <w:rFonts w:ascii="Arial" w:hAnsi="Arial" w:cs="Arial"/>
          <w:sz w:val="20"/>
          <w:szCs w:val="20"/>
        </w:rPr>
        <w:t>(7 pont esetén, illetve 7 pont felett magas kockázati kategóriába tartozik az ügyfél.)</w:t>
      </w:r>
    </w:p>
    <w:p w:rsidR="00913D02" w:rsidRPr="00BE689F" w:rsidRDefault="00090416" w:rsidP="000E60C7">
      <w:pPr>
        <w:pStyle w:val="Listaszerbekezds"/>
        <w:numPr>
          <w:ilvl w:val="0"/>
          <w:numId w:val="37"/>
        </w:numPr>
        <w:ind w:left="0" w:right="-2" w:firstLine="0"/>
        <w:jc w:val="center"/>
        <w:rPr>
          <w:rFonts w:ascii="Arial" w:hAnsi="Arial" w:cs="Arial"/>
          <w:b/>
          <w:sz w:val="20"/>
          <w:szCs w:val="20"/>
          <w:u w:val="single"/>
        </w:rPr>
      </w:pPr>
      <w:r w:rsidRPr="00090416">
        <w:rPr>
          <w:rFonts w:ascii="Arial" w:hAnsi="Arial" w:cs="Arial"/>
          <w:b/>
          <w:sz w:val="20"/>
          <w:szCs w:val="20"/>
          <w:u w:val="single"/>
        </w:rPr>
        <w:t>A szolgáltató saját kockázatértékelése</w:t>
      </w:r>
    </w:p>
    <w:p w:rsidR="00BE689F" w:rsidRDefault="00BE689F" w:rsidP="000E60C7">
      <w:pPr>
        <w:pStyle w:val="Listaszerbekezds"/>
        <w:ind w:left="0" w:right="-2"/>
        <w:jc w:val="center"/>
        <w:rPr>
          <w:rFonts w:ascii="Arial" w:hAnsi="Arial" w:cs="Arial"/>
          <w:b/>
          <w:sz w:val="20"/>
          <w:szCs w:val="20"/>
          <w:u w:val="single"/>
        </w:rPr>
      </w:pPr>
    </w:p>
    <w:p w:rsidR="00913D02" w:rsidRPr="00BE689F" w:rsidRDefault="00090416" w:rsidP="000E60C7">
      <w:pPr>
        <w:pStyle w:val="Listaszerbekezds"/>
        <w:ind w:left="0" w:right="-2"/>
        <w:jc w:val="center"/>
        <w:rPr>
          <w:rFonts w:ascii="Arial" w:hAnsi="Arial" w:cs="Arial"/>
          <w:b/>
          <w:sz w:val="20"/>
          <w:szCs w:val="20"/>
          <w:u w:val="single"/>
        </w:rPr>
      </w:pPr>
      <w:r w:rsidRPr="00090416">
        <w:rPr>
          <w:rFonts w:ascii="Arial" w:hAnsi="Arial" w:cs="Arial"/>
          <w:b/>
          <w:sz w:val="20"/>
          <w:szCs w:val="20"/>
          <w:u w:val="single"/>
        </w:rPr>
        <w:t>3/</w:t>
      </w:r>
      <w:proofErr w:type="gramStart"/>
      <w:r w:rsidRPr="00090416">
        <w:rPr>
          <w:rFonts w:ascii="Arial" w:hAnsi="Arial" w:cs="Arial"/>
          <w:b/>
          <w:sz w:val="20"/>
          <w:szCs w:val="20"/>
          <w:u w:val="single"/>
        </w:rPr>
        <w:t>a.</w:t>
      </w:r>
      <w:proofErr w:type="gramEnd"/>
      <w:r w:rsidRPr="00090416">
        <w:rPr>
          <w:rFonts w:ascii="Arial" w:hAnsi="Arial" w:cs="Arial"/>
          <w:b/>
          <w:sz w:val="20"/>
          <w:szCs w:val="20"/>
          <w:u w:val="single"/>
        </w:rPr>
        <w:t xml:space="preserve"> A szolgáltató kockázatértékelése a fenyegetés alapján, az ügyletek besorolása</w:t>
      </w:r>
    </w:p>
    <w:p w:rsidR="001F738F" w:rsidRPr="00BE689F" w:rsidRDefault="00090416" w:rsidP="000E60C7">
      <w:pPr>
        <w:spacing w:before="120" w:after="120"/>
        <w:ind w:right="-2"/>
        <w:jc w:val="center"/>
        <w:rPr>
          <w:rFonts w:ascii="Arial" w:hAnsi="Arial" w:cs="Arial"/>
          <w:b/>
          <w:sz w:val="20"/>
          <w:szCs w:val="20"/>
        </w:rPr>
      </w:pPr>
      <w:r w:rsidRPr="00090416">
        <w:rPr>
          <w:rFonts w:ascii="Arial" w:hAnsi="Arial" w:cs="Arial"/>
          <w:b/>
          <w:sz w:val="20"/>
          <w:szCs w:val="20"/>
        </w:rPr>
        <w:t xml:space="preserve">Kockázatértékelés </w:t>
      </w:r>
      <w:r w:rsidR="00D05E02">
        <w:rPr>
          <w:rFonts w:ascii="Arial" w:hAnsi="Arial" w:cs="Arial"/>
          <w:b/>
          <w:sz w:val="20"/>
          <w:szCs w:val="20"/>
        </w:rPr>
        <w:t>kulturális javakkal</w:t>
      </w:r>
      <w:r w:rsidR="00690E72">
        <w:rPr>
          <w:rFonts w:ascii="Arial" w:hAnsi="Arial" w:cs="Arial"/>
          <w:b/>
          <w:sz w:val="20"/>
          <w:szCs w:val="20"/>
        </w:rPr>
        <w:t xml:space="preserve"> </w:t>
      </w:r>
      <w:r w:rsidRPr="00090416">
        <w:rPr>
          <w:rFonts w:ascii="Arial" w:hAnsi="Arial" w:cs="Arial"/>
          <w:b/>
          <w:sz w:val="20"/>
          <w:szCs w:val="20"/>
        </w:rPr>
        <w:t xml:space="preserve">kereskedő </w:t>
      </w:r>
      <w:r w:rsidR="00D05E02">
        <w:rPr>
          <w:rFonts w:ascii="Arial" w:hAnsi="Arial" w:cs="Arial"/>
          <w:b/>
          <w:sz w:val="20"/>
          <w:szCs w:val="20"/>
        </w:rPr>
        <w:t xml:space="preserve">vagy azokat közvetítő </w:t>
      </w:r>
      <w:r w:rsidRPr="00090416">
        <w:rPr>
          <w:rFonts w:ascii="Arial" w:hAnsi="Arial" w:cs="Arial"/>
          <w:b/>
          <w:sz w:val="20"/>
          <w:szCs w:val="20"/>
        </w:rPr>
        <w:t>szolgáltatók részére</w:t>
      </w:r>
    </w:p>
    <w:p w:rsidR="00D05E02" w:rsidRDefault="00090416" w:rsidP="000E60C7">
      <w:pPr>
        <w:spacing w:before="120" w:after="120"/>
        <w:ind w:right="-2"/>
        <w:jc w:val="both"/>
        <w:rPr>
          <w:rFonts w:ascii="Arial" w:hAnsi="Arial" w:cs="Arial"/>
          <w:color w:val="365F91" w:themeColor="accent1" w:themeShade="BF"/>
          <w:sz w:val="20"/>
          <w:szCs w:val="20"/>
        </w:rPr>
      </w:pPr>
      <w:r w:rsidRPr="00090416">
        <w:rPr>
          <w:rFonts w:ascii="Arial" w:hAnsi="Arial" w:cs="Arial"/>
          <w:color w:val="365F91" w:themeColor="accent1" w:themeShade="BF"/>
          <w:sz w:val="20"/>
          <w:szCs w:val="20"/>
        </w:rPr>
        <w:t>1./ Az ügyfél-átvilágításhoz kapcsolódik, tehát a 4,5 millió Ft-ot elérő vagy meghaladó jogügyleteknél valamint üzleti kapcsolat létesítésekor kell ezt a besorolást elvégezni</w:t>
      </w:r>
      <w:r w:rsidR="00D05E02">
        <w:rPr>
          <w:rFonts w:ascii="Arial" w:hAnsi="Arial" w:cs="Arial"/>
          <w:color w:val="365F91" w:themeColor="accent1" w:themeShade="BF"/>
          <w:sz w:val="20"/>
          <w:szCs w:val="20"/>
        </w:rPr>
        <w:t>.</w:t>
      </w:r>
      <w:r w:rsidRPr="00090416">
        <w:rPr>
          <w:rFonts w:ascii="Arial" w:hAnsi="Arial" w:cs="Arial"/>
          <w:color w:val="365F91" w:themeColor="accent1" w:themeShade="BF"/>
          <w:sz w:val="20"/>
          <w:szCs w:val="20"/>
        </w:rPr>
        <w:t xml:space="preserve"> </w:t>
      </w:r>
    </w:p>
    <w:p w:rsidR="000E60C7" w:rsidRDefault="00090416" w:rsidP="000E60C7">
      <w:pPr>
        <w:spacing w:before="120" w:after="120"/>
        <w:ind w:right="-2"/>
        <w:jc w:val="both"/>
        <w:rPr>
          <w:rFonts w:ascii="Arial" w:hAnsi="Arial" w:cs="Arial"/>
          <w:color w:val="365F91" w:themeColor="accent1" w:themeShade="BF"/>
          <w:sz w:val="20"/>
          <w:szCs w:val="20"/>
        </w:rPr>
      </w:pPr>
      <w:r w:rsidRPr="00090416">
        <w:rPr>
          <w:rFonts w:ascii="Arial" w:hAnsi="Arial" w:cs="Arial"/>
          <w:color w:val="365F91" w:themeColor="accent1" w:themeShade="BF"/>
          <w:sz w:val="20"/>
          <w:szCs w:val="20"/>
        </w:rPr>
        <w:t>2./ Kérem, az előző üzleti év során elvégzett ügyfél-átvilágítások kapcsán készített kockázatértékeléseket áttekintve</w:t>
      </w:r>
      <w:r w:rsidR="00C776E9">
        <w:rPr>
          <w:rFonts w:ascii="Arial" w:hAnsi="Arial" w:cs="Arial"/>
          <w:color w:val="365F91" w:themeColor="accent1" w:themeShade="BF"/>
          <w:sz w:val="20"/>
          <w:szCs w:val="20"/>
        </w:rPr>
        <w:t>,</w:t>
      </w:r>
      <w:r w:rsidRPr="00090416">
        <w:rPr>
          <w:rFonts w:ascii="Arial" w:hAnsi="Arial" w:cs="Arial"/>
          <w:color w:val="365F91" w:themeColor="accent1" w:themeShade="BF"/>
          <w:sz w:val="20"/>
          <w:szCs w:val="20"/>
        </w:rPr>
        <w:t xml:space="preserve"> tegyen X-et abba a sorba, amelyik tényező felmerült az ügylet</w:t>
      </w:r>
      <w:r w:rsidR="00A41DC4">
        <w:rPr>
          <w:rFonts w:ascii="Arial" w:hAnsi="Arial" w:cs="Arial"/>
          <w:color w:val="365F91" w:themeColor="accent1" w:themeShade="BF"/>
          <w:sz w:val="20"/>
          <w:szCs w:val="20"/>
        </w:rPr>
        <w:t>ek</w:t>
      </w:r>
      <w:r w:rsidRPr="00090416">
        <w:rPr>
          <w:rFonts w:ascii="Arial" w:hAnsi="Arial" w:cs="Arial"/>
          <w:color w:val="365F91" w:themeColor="accent1" w:themeShade="BF"/>
          <w:sz w:val="20"/>
          <w:szCs w:val="20"/>
        </w:rPr>
        <w:t>, üzleti kapcsolat</w:t>
      </w:r>
      <w:r w:rsidR="00A41DC4">
        <w:rPr>
          <w:rFonts w:ascii="Arial" w:hAnsi="Arial" w:cs="Arial"/>
          <w:color w:val="365F91" w:themeColor="accent1" w:themeShade="BF"/>
          <w:sz w:val="20"/>
          <w:szCs w:val="20"/>
        </w:rPr>
        <w:t>ok értékelése</w:t>
      </w:r>
      <w:r w:rsidRPr="00090416">
        <w:rPr>
          <w:rFonts w:ascii="Arial" w:hAnsi="Arial" w:cs="Arial"/>
          <w:color w:val="365F91" w:themeColor="accent1" w:themeShade="BF"/>
          <w:sz w:val="20"/>
          <w:szCs w:val="20"/>
        </w:rPr>
        <w:t xml:space="preserve"> során. Kérem, ami nem merült fel, oda ne tegyen X-et.</w:t>
      </w:r>
    </w:p>
    <w:p w:rsidR="000E60C7" w:rsidRDefault="000E60C7">
      <w:pPr>
        <w:rPr>
          <w:rFonts w:ascii="Arial" w:hAnsi="Arial" w:cs="Arial"/>
          <w:color w:val="365F91" w:themeColor="accent1" w:themeShade="BF"/>
          <w:sz w:val="20"/>
          <w:szCs w:val="20"/>
        </w:rPr>
      </w:pPr>
      <w:r>
        <w:rPr>
          <w:rFonts w:ascii="Arial" w:hAnsi="Arial" w:cs="Arial"/>
          <w:color w:val="365F91" w:themeColor="accent1" w:themeShade="BF"/>
          <w:sz w:val="20"/>
          <w:szCs w:val="20"/>
        </w:rPr>
        <w:br w:type="page"/>
      </w:r>
    </w:p>
    <w:p w:rsidR="004C7FDF" w:rsidRDefault="004C7FDF" w:rsidP="00090416">
      <w:pPr>
        <w:spacing w:before="120" w:after="120"/>
        <w:jc w:val="both"/>
        <w:rPr>
          <w:rFonts w:ascii="Arial" w:hAnsi="Arial" w:cs="Arial"/>
          <w:color w:val="365F91" w:themeColor="accent1" w:themeShade="BF"/>
          <w:sz w:val="20"/>
          <w:szCs w:val="20"/>
        </w:rPr>
      </w:pPr>
    </w:p>
    <w:tbl>
      <w:tblPr>
        <w:tblStyle w:val="Rcsostblzat"/>
        <w:tblW w:w="0" w:type="auto"/>
        <w:jc w:val="center"/>
        <w:tblLayout w:type="fixed"/>
        <w:tblLook w:val="04A0"/>
      </w:tblPr>
      <w:tblGrid>
        <w:gridCol w:w="6771"/>
        <w:gridCol w:w="84"/>
        <w:gridCol w:w="1095"/>
        <w:gridCol w:w="1336"/>
      </w:tblGrid>
      <w:tr w:rsidR="004C7FDF" w:rsidRPr="00F70DF3" w:rsidTr="000E60C7">
        <w:trPr>
          <w:jc w:val="center"/>
        </w:trPr>
        <w:tc>
          <w:tcPr>
            <w:tcW w:w="9286" w:type="dxa"/>
            <w:gridSpan w:val="4"/>
          </w:tcPr>
          <w:p w:rsidR="004C7FDF" w:rsidRPr="004C7FDF" w:rsidRDefault="004C7FDF" w:rsidP="004C7FDF">
            <w:pPr>
              <w:jc w:val="center"/>
              <w:rPr>
                <w:rFonts w:ascii="Arial" w:hAnsi="Arial" w:cs="Arial"/>
                <w:b/>
                <w:sz w:val="20"/>
                <w:szCs w:val="20"/>
              </w:rPr>
            </w:pPr>
            <w:r w:rsidRPr="004C7FDF">
              <w:rPr>
                <w:rFonts w:ascii="Arial" w:hAnsi="Arial" w:cs="Arial"/>
                <w:b/>
                <w:sz w:val="20"/>
                <w:szCs w:val="20"/>
              </w:rPr>
              <w:t>FENYEGETÉS</w:t>
            </w:r>
          </w:p>
        </w:tc>
      </w:tr>
      <w:tr w:rsidR="004C7FDF" w:rsidRPr="00F70DF3" w:rsidTr="000E60C7">
        <w:trPr>
          <w:jc w:val="center"/>
        </w:trPr>
        <w:tc>
          <w:tcPr>
            <w:tcW w:w="6771" w:type="dxa"/>
          </w:tcPr>
          <w:p w:rsidR="004C7FDF" w:rsidRDefault="004C7FDF" w:rsidP="000E60C7">
            <w:pPr>
              <w:jc w:val="both"/>
              <w:rPr>
                <w:rFonts w:ascii="Arial" w:hAnsi="Arial" w:cs="Arial"/>
                <w:sz w:val="20"/>
              </w:rPr>
            </w:pPr>
            <w:r>
              <w:rPr>
                <w:rFonts w:ascii="Arial" w:hAnsi="Arial" w:cs="Arial"/>
                <w:b/>
                <w:sz w:val="20"/>
                <w:u w:val="single"/>
              </w:rPr>
              <w:t>T</w:t>
            </w:r>
            <w:r w:rsidRPr="006525F4">
              <w:rPr>
                <w:rFonts w:ascii="Arial" w:hAnsi="Arial" w:cs="Arial"/>
                <w:b/>
                <w:sz w:val="20"/>
                <w:u w:val="single"/>
              </w:rPr>
              <w:t>ényezők:</w:t>
            </w:r>
          </w:p>
        </w:tc>
        <w:tc>
          <w:tcPr>
            <w:tcW w:w="1179" w:type="dxa"/>
            <w:gridSpan w:val="2"/>
          </w:tcPr>
          <w:p w:rsidR="004C7FDF" w:rsidRPr="00507E9A" w:rsidRDefault="004C7FDF" w:rsidP="000E60C7">
            <w:pPr>
              <w:jc w:val="center"/>
              <w:rPr>
                <w:rFonts w:ascii="Arial" w:hAnsi="Arial" w:cs="Arial"/>
                <w:b/>
                <w:sz w:val="20"/>
              </w:rPr>
            </w:pPr>
            <w:r w:rsidRPr="00507E9A">
              <w:rPr>
                <w:rFonts w:ascii="Arial" w:hAnsi="Arial" w:cs="Arial"/>
                <w:b/>
                <w:sz w:val="20"/>
              </w:rPr>
              <w:t>Kockázati érték</w:t>
            </w:r>
          </w:p>
        </w:tc>
        <w:tc>
          <w:tcPr>
            <w:tcW w:w="1336" w:type="dxa"/>
          </w:tcPr>
          <w:p w:rsidR="004C7FDF" w:rsidRPr="00E6228D" w:rsidRDefault="004C7FDF" w:rsidP="000E60C7">
            <w:pPr>
              <w:jc w:val="both"/>
              <w:rPr>
                <w:rFonts w:ascii="Arial" w:hAnsi="Arial" w:cs="Arial"/>
                <w:sz w:val="20"/>
                <w:szCs w:val="20"/>
              </w:rPr>
            </w:pPr>
            <w:r w:rsidRPr="006525F4">
              <w:rPr>
                <w:rFonts w:ascii="Arial" w:hAnsi="Arial" w:cs="Arial"/>
                <w:sz w:val="20"/>
                <w:szCs w:val="20"/>
              </w:rPr>
              <w:t xml:space="preserve">Az </w:t>
            </w:r>
            <w:r w:rsidRPr="006525F4">
              <w:rPr>
                <w:rFonts w:ascii="Arial" w:hAnsi="Arial" w:cs="Arial"/>
                <w:sz w:val="20"/>
                <w:szCs w:val="20"/>
                <w:u w:val="single"/>
              </w:rPr>
              <w:t>adott jogügyletben</w:t>
            </w:r>
            <w:r>
              <w:rPr>
                <w:rFonts w:ascii="Arial" w:hAnsi="Arial" w:cs="Arial"/>
                <w:sz w:val="20"/>
                <w:szCs w:val="20"/>
                <w:u w:val="single"/>
              </w:rPr>
              <w:t xml:space="preserve">, </w:t>
            </w:r>
            <w:r w:rsidRPr="00E6228D">
              <w:rPr>
                <w:rFonts w:ascii="Arial" w:hAnsi="Arial" w:cs="Arial"/>
                <w:sz w:val="20"/>
                <w:szCs w:val="20"/>
              </w:rPr>
              <w:t>vagy az</w:t>
            </w:r>
            <w:r>
              <w:rPr>
                <w:rFonts w:ascii="Arial" w:hAnsi="Arial" w:cs="Arial"/>
                <w:sz w:val="20"/>
                <w:szCs w:val="20"/>
                <w:u w:val="single"/>
              </w:rPr>
              <w:t xml:space="preserve"> üzleti kapcsolat során</w:t>
            </w:r>
            <w:r>
              <w:rPr>
                <w:rFonts w:ascii="Arial" w:hAnsi="Arial" w:cs="Arial"/>
                <w:sz w:val="20"/>
                <w:szCs w:val="20"/>
              </w:rPr>
              <w:t xml:space="preserve"> felmerült-e? </w:t>
            </w:r>
            <w:r w:rsidRPr="00B10EDD">
              <w:rPr>
                <w:rFonts w:ascii="Arial" w:hAnsi="Arial" w:cs="Arial"/>
                <w:color w:val="365F91" w:themeColor="accent1" w:themeShade="BF"/>
                <w:sz w:val="20"/>
                <w:szCs w:val="20"/>
              </w:rPr>
              <w:t xml:space="preserve">Jelölje </w:t>
            </w:r>
            <w:r w:rsidRPr="00B10EDD">
              <w:rPr>
                <w:rFonts w:ascii="Arial" w:hAnsi="Arial" w:cs="Arial"/>
                <w:b/>
                <w:color w:val="365F91" w:themeColor="accent1" w:themeShade="BF"/>
                <w:sz w:val="20"/>
                <w:szCs w:val="20"/>
              </w:rPr>
              <w:t>X</w:t>
            </w:r>
            <w:r w:rsidRPr="00B10EDD">
              <w:rPr>
                <w:rFonts w:ascii="Arial" w:hAnsi="Arial" w:cs="Arial"/>
                <w:color w:val="365F91" w:themeColor="accent1" w:themeShade="BF"/>
                <w:sz w:val="20"/>
                <w:szCs w:val="20"/>
              </w:rPr>
              <w:t>-szel, ha igen.</w:t>
            </w:r>
          </w:p>
        </w:tc>
      </w:tr>
      <w:tr w:rsidR="004C7FDF" w:rsidRPr="00F70DF3" w:rsidTr="000E60C7">
        <w:trPr>
          <w:jc w:val="center"/>
        </w:trPr>
        <w:tc>
          <w:tcPr>
            <w:tcW w:w="6771" w:type="dxa"/>
          </w:tcPr>
          <w:p w:rsidR="004C7FDF" w:rsidRDefault="004C7FDF" w:rsidP="000E60C7">
            <w:pPr>
              <w:jc w:val="both"/>
              <w:rPr>
                <w:rFonts w:ascii="Arial" w:hAnsi="Arial" w:cs="Arial"/>
                <w:i/>
                <w:iCs/>
                <w:sz w:val="20"/>
              </w:rPr>
            </w:pPr>
            <w:r>
              <w:rPr>
                <w:rFonts w:ascii="Arial" w:hAnsi="Arial" w:cs="Arial"/>
                <w:sz w:val="20"/>
              </w:rPr>
              <w:t>A</w:t>
            </w:r>
            <w:r w:rsidRPr="0083260A">
              <w:rPr>
                <w:rFonts w:ascii="Arial" w:hAnsi="Arial" w:cs="Arial"/>
                <w:sz w:val="20"/>
              </w:rPr>
              <w:t xml:space="preserve">) az ügyfél </w:t>
            </w:r>
            <w:r w:rsidRPr="0083260A">
              <w:rPr>
                <w:rFonts w:ascii="Arial" w:hAnsi="Arial" w:cs="Arial"/>
                <w:b/>
                <w:sz w:val="20"/>
              </w:rPr>
              <w:t>stratégiai hiányosságokkal rendelkező</w:t>
            </w:r>
            <w:r w:rsidRPr="0083260A">
              <w:rPr>
                <w:rFonts w:ascii="Arial" w:hAnsi="Arial" w:cs="Arial"/>
                <w:sz w:val="20"/>
              </w:rPr>
              <w:t xml:space="preserve">, kiemelt kockázatot jelentő harmadik országból </w:t>
            </w:r>
            <w:r w:rsidRPr="0083260A">
              <w:rPr>
                <w:rFonts w:ascii="Arial" w:hAnsi="Arial" w:cs="Arial"/>
                <w:b/>
                <w:sz w:val="20"/>
              </w:rPr>
              <w:t>származik</w:t>
            </w:r>
            <w:r w:rsidRPr="0083260A">
              <w:rPr>
                <w:rFonts w:ascii="Arial" w:hAnsi="Arial" w:cs="Arial"/>
                <w:sz w:val="20"/>
              </w:rPr>
              <w:t xml:space="preserve">, </w:t>
            </w:r>
          </w:p>
        </w:tc>
        <w:tc>
          <w:tcPr>
            <w:tcW w:w="1179" w:type="dxa"/>
            <w:gridSpan w:val="2"/>
          </w:tcPr>
          <w:p w:rsidR="004C7FDF" w:rsidRPr="00507E9A" w:rsidRDefault="004C7FDF" w:rsidP="000E60C7">
            <w:pPr>
              <w:jc w:val="center"/>
              <w:rPr>
                <w:rFonts w:ascii="Arial" w:hAnsi="Arial" w:cs="Arial"/>
                <w:b/>
                <w:sz w:val="20"/>
              </w:rPr>
            </w:pPr>
            <w:r>
              <w:rPr>
                <w:rFonts w:ascii="Arial" w:hAnsi="Arial" w:cs="Arial"/>
                <w:sz w:val="20"/>
              </w:rPr>
              <w:t>10</w:t>
            </w:r>
          </w:p>
        </w:tc>
        <w:tc>
          <w:tcPr>
            <w:tcW w:w="1336" w:type="dxa"/>
          </w:tcPr>
          <w:p w:rsidR="004C7FDF" w:rsidRPr="006525F4" w:rsidRDefault="004C7FDF" w:rsidP="000E60C7">
            <w:pPr>
              <w:jc w:val="both"/>
              <w:rPr>
                <w:rFonts w:ascii="Arial" w:hAnsi="Arial" w:cs="Arial"/>
                <w:sz w:val="20"/>
                <w:szCs w:val="20"/>
              </w:rPr>
            </w:pPr>
          </w:p>
        </w:tc>
      </w:tr>
      <w:tr w:rsidR="004C7FDF" w:rsidRPr="00F70DF3" w:rsidTr="000E60C7">
        <w:trPr>
          <w:jc w:val="center"/>
        </w:trPr>
        <w:tc>
          <w:tcPr>
            <w:tcW w:w="6771" w:type="dxa"/>
          </w:tcPr>
          <w:p w:rsidR="004C7FDF" w:rsidRDefault="004C7FDF" w:rsidP="000E60C7">
            <w:pPr>
              <w:jc w:val="both"/>
              <w:rPr>
                <w:rFonts w:ascii="Arial" w:hAnsi="Arial" w:cs="Arial"/>
                <w:i/>
                <w:iCs/>
                <w:sz w:val="20"/>
              </w:rPr>
            </w:pPr>
            <w:r>
              <w:rPr>
                <w:rFonts w:ascii="Arial" w:hAnsi="Arial" w:cs="Arial"/>
                <w:sz w:val="20"/>
              </w:rPr>
              <w:t>B</w:t>
            </w:r>
            <w:r w:rsidRPr="0083260A">
              <w:rPr>
                <w:rFonts w:ascii="Arial" w:hAnsi="Arial" w:cs="Arial"/>
                <w:sz w:val="20"/>
              </w:rPr>
              <w:t xml:space="preserve">) a Pmt. 17. §-ban meghatározott </w:t>
            </w:r>
            <w:r w:rsidRPr="0083260A">
              <w:rPr>
                <w:rFonts w:ascii="Arial" w:hAnsi="Arial" w:cs="Arial"/>
                <w:b/>
                <w:sz w:val="20"/>
              </w:rPr>
              <w:t>távoli azonosítás esetén</w:t>
            </w:r>
            <w:r w:rsidRPr="0083260A">
              <w:rPr>
                <w:rFonts w:ascii="Arial" w:hAnsi="Arial" w:cs="Arial"/>
                <w:sz w:val="20"/>
              </w:rPr>
              <w:t xml:space="preserve"> (az ügyfél, a rendelkezésre jogosult, a képviselő vagy a meghatalmazott nem jelent meg személyesen az azonosítás és a személyazonosság igazoló ellenőrzése céljából, amennyiben az átvilágításra nem a szolgáltató által üzemeltetett, biztonságos, védett, előzetesen auditált elektronikus hírközlő eszköz útján került sor)</w:t>
            </w:r>
            <w:r w:rsidR="0094699E">
              <w:rPr>
                <w:rFonts w:ascii="Arial" w:hAnsi="Arial" w:cs="Arial"/>
                <w:sz w:val="20"/>
              </w:rPr>
              <w:t>;</w:t>
            </w:r>
          </w:p>
        </w:tc>
        <w:tc>
          <w:tcPr>
            <w:tcW w:w="1179" w:type="dxa"/>
            <w:gridSpan w:val="2"/>
          </w:tcPr>
          <w:p w:rsidR="004C7FDF" w:rsidRPr="00507E9A" w:rsidRDefault="004C7FDF" w:rsidP="000E60C7">
            <w:pPr>
              <w:jc w:val="center"/>
              <w:rPr>
                <w:rFonts w:ascii="Arial" w:hAnsi="Arial" w:cs="Arial"/>
                <w:b/>
                <w:sz w:val="20"/>
              </w:rPr>
            </w:pPr>
            <w:r>
              <w:rPr>
                <w:rFonts w:ascii="Arial" w:hAnsi="Arial" w:cs="Arial"/>
                <w:sz w:val="20"/>
              </w:rPr>
              <w:t>10</w:t>
            </w:r>
          </w:p>
        </w:tc>
        <w:tc>
          <w:tcPr>
            <w:tcW w:w="1336" w:type="dxa"/>
          </w:tcPr>
          <w:p w:rsidR="004C7FDF" w:rsidRPr="006525F4" w:rsidRDefault="004C7FDF" w:rsidP="000E60C7">
            <w:pPr>
              <w:jc w:val="both"/>
              <w:rPr>
                <w:rFonts w:ascii="Arial" w:hAnsi="Arial" w:cs="Arial"/>
                <w:sz w:val="20"/>
                <w:szCs w:val="20"/>
              </w:rPr>
            </w:pPr>
          </w:p>
        </w:tc>
      </w:tr>
      <w:tr w:rsidR="004C7FDF" w:rsidRPr="00F70DF3" w:rsidTr="000E60C7">
        <w:trPr>
          <w:jc w:val="center"/>
        </w:trPr>
        <w:tc>
          <w:tcPr>
            <w:tcW w:w="6771" w:type="dxa"/>
          </w:tcPr>
          <w:p w:rsidR="004C7FDF" w:rsidRDefault="004C7FDF" w:rsidP="000E60C7">
            <w:pPr>
              <w:jc w:val="both"/>
              <w:rPr>
                <w:rFonts w:ascii="Arial" w:hAnsi="Arial" w:cs="Arial"/>
                <w:i/>
                <w:iCs/>
                <w:sz w:val="20"/>
              </w:rPr>
            </w:pPr>
            <w:r>
              <w:rPr>
                <w:rFonts w:ascii="Arial" w:hAnsi="Arial" w:cs="Arial"/>
                <w:sz w:val="20"/>
              </w:rPr>
              <w:t>C</w:t>
            </w:r>
            <w:r w:rsidRPr="0083260A">
              <w:rPr>
                <w:rFonts w:ascii="Arial" w:hAnsi="Arial" w:cs="Arial"/>
                <w:sz w:val="20"/>
              </w:rPr>
              <w:t xml:space="preserve">) az ügyfél vagy tényleges tulajdonosa </w:t>
            </w:r>
            <w:r w:rsidRPr="0083260A">
              <w:rPr>
                <w:rFonts w:ascii="Arial" w:hAnsi="Arial" w:cs="Arial"/>
                <w:b/>
                <w:sz w:val="20"/>
              </w:rPr>
              <w:t>kiemelt közszereplő</w:t>
            </w:r>
            <w:r w:rsidRPr="0083260A">
              <w:rPr>
                <w:rFonts w:ascii="Arial" w:hAnsi="Arial" w:cs="Arial"/>
                <w:sz w:val="20"/>
              </w:rPr>
              <w:t xml:space="preserve"> vagy a kiemelt közszereplő </w:t>
            </w:r>
            <w:r w:rsidRPr="0083260A">
              <w:rPr>
                <w:rFonts w:ascii="Arial" w:hAnsi="Arial" w:cs="Arial"/>
                <w:b/>
                <w:sz w:val="20"/>
              </w:rPr>
              <w:t xml:space="preserve">közeli hozzátartozója </w:t>
            </w:r>
            <w:r w:rsidRPr="0083260A">
              <w:rPr>
                <w:rFonts w:ascii="Arial" w:hAnsi="Arial" w:cs="Arial"/>
                <w:sz w:val="20"/>
              </w:rPr>
              <w:t xml:space="preserve">vagy a kiemelt közszereplővel </w:t>
            </w:r>
            <w:r w:rsidRPr="0083260A">
              <w:rPr>
                <w:rFonts w:ascii="Arial" w:hAnsi="Arial" w:cs="Arial"/>
                <w:b/>
                <w:sz w:val="20"/>
              </w:rPr>
              <w:t>közeli kapcsolatban álló</w:t>
            </w:r>
            <w:r w:rsidRPr="0083260A">
              <w:rPr>
                <w:rFonts w:ascii="Arial" w:hAnsi="Arial" w:cs="Arial"/>
                <w:sz w:val="20"/>
              </w:rPr>
              <w:t xml:space="preserve"> személy</w:t>
            </w:r>
            <w:r w:rsidR="0094699E">
              <w:rPr>
                <w:rFonts w:ascii="Arial" w:hAnsi="Arial" w:cs="Arial"/>
                <w:sz w:val="20"/>
              </w:rPr>
              <w:t>;</w:t>
            </w:r>
          </w:p>
        </w:tc>
        <w:tc>
          <w:tcPr>
            <w:tcW w:w="1179" w:type="dxa"/>
            <w:gridSpan w:val="2"/>
          </w:tcPr>
          <w:p w:rsidR="004C7FDF" w:rsidRPr="00507E9A" w:rsidRDefault="004C7FDF" w:rsidP="000E60C7">
            <w:pPr>
              <w:jc w:val="center"/>
              <w:rPr>
                <w:rFonts w:ascii="Arial" w:hAnsi="Arial" w:cs="Arial"/>
                <w:b/>
                <w:sz w:val="20"/>
              </w:rPr>
            </w:pPr>
            <w:r>
              <w:rPr>
                <w:rFonts w:ascii="Arial" w:hAnsi="Arial" w:cs="Arial"/>
                <w:sz w:val="20"/>
              </w:rPr>
              <w:t>10</w:t>
            </w:r>
          </w:p>
        </w:tc>
        <w:tc>
          <w:tcPr>
            <w:tcW w:w="1336" w:type="dxa"/>
          </w:tcPr>
          <w:p w:rsidR="004C7FDF" w:rsidRPr="006525F4" w:rsidRDefault="004C7FDF" w:rsidP="000E60C7">
            <w:pPr>
              <w:jc w:val="both"/>
              <w:rPr>
                <w:rFonts w:ascii="Arial" w:hAnsi="Arial" w:cs="Arial"/>
                <w:sz w:val="20"/>
                <w:szCs w:val="20"/>
              </w:rPr>
            </w:pPr>
          </w:p>
        </w:tc>
      </w:tr>
      <w:tr w:rsidR="00661FEF" w:rsidRPr="00F70DF3" w:rsidTr="000E60C7">
        <w:trPr>
          <w:jc w:val="center"/>
        </w:trPr>
        <w:tc>
          <w:tcPr>
            <w:tcW w:w="6771" w:type="dxa"/>
          </w:tcPr>
          <w:p w:rsidR="00661FEF" w:rsidRDefault="00661FEF" w:rsidP="000E60C7">
            <w:pPr>
              <w:jc w:val="both"/>
              <w:rPr>
                <w:rFonts w:ascii="Arial" w:hAnsi="Arial" w:cs="Arial"/>
                <w:sz w:val="20"/>
              </w:rPr>
            </w:pPr>
            <w:r>
              <w:rPr>
                <w:rFonts w:ascii="Arial" w:hAnsi="Arial" w:cs="Arial"/>
                <w:sz w:val="20"/>
              </w:rPr>
              <w:t xml:space="preserve">D) </w:t>
            </w:r>
            <w:r w:rsidRPr="005D198B">
              <w:rPr>
                <w:rFonts w:ascii="Arial" w:hAnsi="Arial" w:cs="Arial"/>
                <w:sz w:val="20"/>
              </w:rPr>
              <w:t xml:space="preserve">az ügyfél az </w:t>
            </w:r>
            <w:proofErr w:type="spellStart"/>
            <w:r w:rsidRPr="005D198B">
              <w:rPr>
                <w:rFonts w:ascii="Arial" w:hAnsi="Arial" w:cs="Arial"/>
                <w:sz w:val="20"/>
              </w:rPr>
              <w:t>Afad-törvény</w:t>
            </w:r>
            <w:proofErr w:type="spellEnd"/>
            <w:r w:rsidRPr="005D198B">
              <w:rPr>
                <w:rFonts w:ascii="Arial" w:hAnsi="Arial" w:cs="Arial"/>
                <w:sz w:val="20"/>
              </w:rPr>
              <w:t xml:space="preserve"> alapján „</w:t>
            </w:r>
            <w:r w:rsidR="006545DE" w:rsidRPr="006545DE">
              <w:rPr>
                <w:rFonts w:ascii="Arial" w:hAnsi="Arial" w:cs="Arial"/>
                <w:sz w:val="20"/>
              </w:rPr>
              <w:t>megbízhatatlan</w:t>
            </w:r>
            <w:r w:rsidRPr="005D198B">
              <w:rPr>
                <w:rFonts w:ascii="Arial" w:hAnsi="Arial" w:cs="Arial"/>
                <w:sz w:val="20"/>
              </w:rPr>
              <w:t>” minősítésű tényleges tulajdonosi adatokkal rendelkező adatszolgáltatónak minősül</w:t>
            </w:r>
            <w:r w:rsidR="0094699E">
              <w:rPr>
                <w:rFonts w:ascii="Arial" w:hAnsi="Arial" w:cs="Arial"/>
                <w:sz w:val="20"/>
              </w:rPr>
              <w:t>;</w:t>
            </w:r>
          </w:p>
        </w:tc>
        <w:tc>
          <w:tcPr>
            <w:tcW w:w="1179" w:type="dxa"/>
            <w:gridSpan w:val="2"/>
          </w:tcPr>
          <w:p w:rsidR="00661FEF" w:rsidRDefault="00661FEF" w:rsidP="000E60C7">
            <w:pPr>
              <w:jc w:val="center"/>
              <w:rPr>
                <w:rFonts w:ascii="Arial" w:hAnsi="Arial" w:cs="Arial"/>
                <w:sz w:val="20"/>
              </w:rPr>
            </w:pPr>
            <w:r>
              <w:rPr>
                <w:rFonts w:ascii="Arial" w:hAnsi="Arial" w:cs="Arial"/>
                <w:sz w:val="20"/>
              </w:rPr>
              <w:t>7</w:t>
            </w:r>
          </w:p>
        </w:tc>
        <w:tc>
          <w:tcPr>
            <w:tcW w:w="1336" w:type="dxa"/>
          </w:tcPr>
          <w:p w:rsidR="00661FEF" w:rsidRPr="006525F4" w:rsidRDefault="00661FEF" w:rsidP="000E60C7">
            <w:pPr>
              <w:jc w:val="both"/>
              <w:rPr>
                <w:rFonts w:ascii="Arial" w:hAnsi="Arial" w:cs="Arial"/>
                <w:sz w:val="20"/>
                <w:szCs w:val="20"/>
              </w:rPr>
            </w:pPr>
          </w:p>
        </w:tc>
      </w:tr>
      <w:tr w:rsidR="00661FEF" w:rsidRPr="00F70DF3" w:rsidTr="000E60C7">
        <w:trPr>
          <w:jc w:val="center"/>
        </w:trPr>
        <w:tc>
          <w:tcPr>
            <w:tcW w:w="6771" w:type="dxa"/>
          </w:tcPr>
          <w:p w:rsidR="00661FEF" w:rsidRDefault="00661FEF" w:rsidP="000E60C7">
            <w:pPr>
              <w:jc w:val="both"/>
              <w:rPr>
                <w:rFonts w:ascii="Arial" w:hAnsi="Arial" w:cs="Arial"/>
                <w:sz w:val="20"/>
              </w:rPr>
            </w:pPr>
            <w:r>
              <w:rPr>
                <w:rFonts w:ascii="Arial" w:hAnsi="Arial" w:cs="Arial"/>
                <w:sz w:val="20"/>
              </w:rPr>
              <w:t xml:space="preserve">E) a szolgáltató saját kockázatértékelésén alapuló belső szabályzatban rögzített egyéb esetben </w:t>
            </w:r>
            <w:r w:rsidRPr="00B10EDD">
              <w:rPr>
                <w:rFonts w:ascii="Arial" w:hAnsi="Arial" w:cs="Arial"/>
                <w:b/>
                <w:i/>
                <w:color w:val="365F91" w:themeColor="accent1" w:themeShade="BF"/>
                <w:sz w:val="20"/>
                <w:u w:val="single"/>
              </w:rPr>
              <w:t>(amennyiben van ilyen, kérem itt kifejteni, megnevezni a további esetet</w:t>
            </w:r>
            <w:r w:rsidRPr="00B10EDD">
              <w:rPr>
                <w:rStyle w:val="Lbjegyzet-hivatkozs"/>
                <w:rFonts w:ascii="Arial" w:hAnsi="Arial" w:cs="Arial"/>
                <w:color w:val="365F91" w:themeColor="accent1" w:themeShade="BF"/>
                <w:sz w:val="20"/>
              </w:rPr>
              <w:footnoteReference w:id="7"/>
            </w:r>
            <w:r w:rsidRPr="00B10EDD">
              <w:rPr>
                <w:rFonts w:ascii="Arial" w:hAnsi="Arial" w:cs="Arial"/>
                <w:color w:val="365F91" w:themeColor="accent1" w:themeShade="BF"/>
                <w:sz w:val="20"/>
              </w:rPr>
              <w:t>)</w:t>
            </w:r>
            <w:proofErr w:type="gramStart"/>
            <w:r>
              <w:rPr>
                <w:rFonts w:ascii="Arial" w:hAnsi="Arial" w:cs="Arial"/>
                <w:sz w:val="20"/>
              </w:rPr>
              <w:t>: …</w:t>
            </w:r>
            <w:proofErr w:type="gramEnd"/>
            <w:r>
              <w:rPr>
                <w:rFonts w:ascii="Arial" w:hAnsi="Arial" w:cs="Arial"/>
                <w:sz w:val="20"/>
              </w:rPr>
              <w:t>……………………………………………………………………………...................</w:t>
            </w:r>
          </w:p>
        </w:tc>
        <w:tc>
          <w:tcPr>
            <w:tcW w:w="1179" w:type="dxa"/>
            <w:gridSpan w:val="2"/>
          </w:tcPr>
          <w:p w:rsidR="00661FEF" w:rsidRDefault="00661FEF" w:rsidP="000E60C7">
            <w:pPr>
              <w:jc w:val="center"/>
              <w:rPr>
                <w:rFonts w:ascii="Arial" w:hAnsi="Arial" w:cs="Arial"/>
                <w:sz w:val="20"/>
              </w:rPr>
            </w:pPr>
            <w:r>
              <w:rPr>
                <w:rFonts w:ascii="Arial" w:hAnsi="Arial" w:cs="Arial"/>
                <w:sz w:val="20"/>
              </w:rPr>
              <w:t>7</w:t>
            </w:r>
          </w:p>
        </w:tc>
        <w:tc>
          <w:tcPr>
            <w:tcW w:w="1336" w:type="dxa"/>
          </w:tcPr>
          <w:p w:rsidR="00661FEF" w:rsidRPr="006525F4" w:rsidRDefault="00661FEF" w:rsidP="000E60C7">
            <w:pPr>
              <w:jc w:val="both"/>
              <w:rPr>
                <w:rFonts w:ascii="Arial" w:hAnsi="Arial" w:cs="Arial"/>
                <w:sz w:val="20"/>
                <w:szCs w:val="20"/>
              </w:rPr>
            </w:pPr>
          </w:p>
        </w:tc>
      </w:tr>
      <w:tr w:rsidR="00661FEF" w:rsidRPr="00F70DF3" w:rsidTr="000E60C7">
        <w:trPr>
          <w:jc w:val="center"/>
        </w:trPr>
        <w:tc>
          <w:tcPr>
            <w:tcW w:w="9286" w:type="dxa"/>
            <w:gridSpan w:val="4"/>
          </w:tcPr>
          <w:p w:rsidR="00661FEF" w:rsidRPr="006525F4" w:rsidRDefault="00661FEF" w:rsidP="000E60C7">
            <w:pPr>
              <w:jc w:val="both"/>
              <w:rPr>
                <w:rFonts w:ascii="Arial" w:hAnsi="Arial" w:cs="Arial"/>
                <w:sz w:val="20"/>
                <w:szCs w:val="20"/>
              </w:rPr>
            </w:pPr>
            <w:r>
              <w:rPr>
                <w:rFonts w:ascii="Arial" w:hAnsi="Arial" w:cs="Arial"/>
                <w:i/>
                <w:iCs/>
                <w:sz w:val="20"/>
              </w:rPr>
              <w:t xml:space="preserve">a) </w:t>
            </w:r>
            <w:r w:rsidRPr="006525F4">
              <w:rPr>
                <w:rFonts w:ascii="Arial" w:hAnsi="Arial" w:cs="Arial"/>
                <w:b/>
                <w:sz w:val="20"/>
                <w:u w:val="single"/>
              </w:rPr>
              <w:t>Ügyfélkockázati tényezők:</w:t>
            </w:r>
          </w:p>
        </w:tc>
      </w:tr>
      <w:tr w:rsidR="00661FEF" w:rsidRPr="00F70DF3" w:rsidTr="000E60C7">
        <w:trPr>
          <w:jc w:val="center"/>
        </w:trPr>
        <w:tc>
          <w:tcPr>
            <w:tcW w:w="6855" w:type="dxa"/>
            <w:gridSpan w:val="2"/>
          </w:tcPr>
          <w:p w:rsidR="00661FEF" w:rsidRPr="00F70DF3" w:rsidRDefault="00661FEF" w:rsidP="000E60C7">
            <w:pPr>
              <w:jc w:val="both"/>
              <w:rPr>
                <w:rFonts w:ascii="Arial" w:hAnsi="Arial" w:cs="Arial"/>
                <w:sz w:val="20"/>
              </w:rPr>
            </w:pPr>
            <w:r w:rsidRPr="00F70DF3">
              <w:rPr>
                <w:rFonts w:ascii="Arial" w:hAnsi="Arial" w:cs="Arial"/>
                <w:i/>
                <w:iCs/>
                <w:sz w:val="20"/>
              </w:rPr>
              <w:t xml:space="preserve">aa) </w:t>
            </w:r>
            <w:r w:rsidRPr="00F70DF3">
              <w:rPr>
                <w:rFonts w:ascii="Arial" w:hAnsi="Arial" w:cs="Arial"/>
                <w:sz w:val="20"/>
              </w:rPr>
              <w:t xml:space="preserve">az üzleti kapcsolat vagy ügyleti megbízás </w:t>
            </w:r>
            <w:r w:rsidRPr="00F70DF3">
              <w:rPr>
                <w:rFonts w:ascii="Arial" w:hAnsi="Arial" w:cs="Arial"/>
                <w:b/>
                <w:sz w:val="20"/>
              </w:rPr>
              <w:t>szokatlan körülmények</w:t>
            </w:r>
            <w:r w:rsidRPr="00F70DF3">
              <w:rPr>
                <w:rFonts w:ascii="Arial" w:hAnsi="Arial" w:cs="Arial"/>
                <w:sz w:val="20"/>
              </w:rPr>
              <w:t xml:space="preserve"> között zajlik;</w:t>
            </w:r>
          </w:p>
        </w:tc>
        <w:tc>
          <w:tcPr>
            <w:tcW w:w="1095" w:type="dxa"/>
          </w:tcPr>
          <w:p w:rsidR="00661FEF" w:rsidRDefault="00661FEF" w:rsidP="000E60C7">
            <w:pPr>
              <w:jc w:val="center"/>
              <w:rPr>
                <w:rFonts w:ascii="Arial" w:hAnsi="Arial" w:cs="Arial"/>
                <w:sz w:val="20"/>
              </w:rPr>
            </w:pPr>
            <w:r>
              <w:rPr>
                <w:rFonts w:ascii="Arial" w:hAnsi="Arial" w:cs="Arial"/>
                <w:sz w:val="20"/>
              </w:rPr>
              <w:t>7</w:t>
            </w:r>
          </w:p>
        </w:tc>
        <w:tc>
          <w:tcPr>
            <w:tcW w:w="1336" w:type="dxa"/>
          </w:tcPr>
          <w:p w:rsidR="00661FEF" w:rsidRDefault="00661FEF" w:rsidP="000E60C7">
            <w:pPr>
              <w:jc w:val="center"/>
              <w:rPr>
                <w:rFonts w:ascii="Arial" w:hAnsi="Arial" w:cs="Arial"/>
                <w:sz w:val="20"/>
              </w:rPr>
            </w:pPr>
          </w:p>
        </w:tc>
      </w:tr>
      <w:tr w:rsidR="00661FEF" w:rsidRPr="00F70DF3" w:rsidTr="000E60C7">
        <w:trPr>
          <w:jc w:val="center"/>
        </w:trPr>
        <w:tc>
          <w:tcPr>
            <w:tcW w:w="6855" w:type="dxa"/>
            <w:gridSpan w:val="2"/>
          </w:tcPr>
          <w:p w:rsidR="00661FEF" w:rsidRPr="00F70DF3" w:rsidRDefault="00661FEF" w:rsidP="000E60C7">
            <w:pPr>
              <w:jc w:val="both"/>
              <w:rPr>
                <w:rFonts w:ascii="Arial" w:hAnsi="Arial" w:cs="Arial"/>
                <w:sz w:val="20"/>
              </w:rPr>
            </w:pPr>
            <w:r w:rsidRPr="00F70DF3">
              <w:rPr>
                <w:rFonts w:ascii="Arial" w:hAnsi="Arial" w:cs="Arial"/>
                <w:i/>
                <w:iCs/>
                <w:sz w:val="20"/>
              </w:rPr>
              <w:t xml:space="preserve">ab) </w:t>
            </w:r>
            <w:r w:rsidRPr="00F70DF3">
              <w:rPr>
                <w:rFonts w:ascii="Arial" w:hAnsi="Arial" w:cs="Arial"/>
                <w:sz w:val="20"/>
              </w:rPr>
              <w:t xml:space="preserve">az ügyfél </w:t>
            </w:r>
            <w:r w:rsidRPr="00F70DF3">
              <w:rPr>
                <w:rFonts w:ascii="Arial" w:hAnsi="Arial" w:cs="Arial"/>
                <w:b/>
                <w:sz w:val="20"/>
              </w:rPr>
              <w:t>közvetítőt vagy segítőt vesz igénybe</w:t>
            </w:r>
            <w:r w:rsidRPr="00F70DF3">
              <w:rPr>
                <w:rFonts w:ascii="Arial" w:hAnsi="Arial" w:cs="Arial"/>
                <w:sz w:val="20"/>
              </w:rPr>
              <w:t xml:space="preserve"> az ügylet lebonyolítása során;</w:t>
            </w:r>
          </w:p>
        </w:tc>
        <w:tc>
          <w:tcPr>
            <w:tcW w:w="1095" w:type="dxa"/>
          </w:tcPr>
          <w:p w:rsidR="00661FEF" w:rsidRDefault="00661FEF" w:rsidP="000E60C7">
            <w:pPr>
              <w:jc w:val="center"/>
              <w:rPr>
                <w:rFonts w:ascii="Arial" w:hAnsi="Arial" w:cs="Arial"/>
                <w:sz w:val="20"/>
              </w:rPr>
            </w:pPr>
            <w:r>
              <w:rPr>
                <w:rFonts w:ascii="Arial" w:hAnsi="Arial" w:cs="Arial"/>
                <w:sz w:val="20"/>
              </w:rPr>
              <w:t>3</w:t>
            </w:r>
          </w:p>
        </w:tc>
        <w:tc>
          <w:tcPr>
            <w:tcW w:w="1336" w:type="dxa"/>
          </w:tcPr>
          <w:p w:rsidR="00661FEF" w:rsidRDefault="00661FEF" w:rsidP="000E60C7">
            <w:pPr>
              <w:jc w:val="center"/>
              <w:rPr>
                <w:rFonts w:ascii="Arial" w:hAnsi="Arial" w:cs="Arial"/>
                <w:sz w:val="20"/>
              </w:rPr>
            </w:pPr>
          </w:p>
        </w:tc>
      </w:tr>
      <w:tr w:rsidR="00661FEF" w:rsidRPr="00F70DF3" w:rsidTr="000E60C7">
        <w:trPr>
          <w:jc w:val="center"/>
        </w:trPr>
        <w:tc>
          <w:tcPr>
            <w:tcW w:w="6855" w:type="dxa"/>
            <w:gridSpan w:val="2"/>
          </w:tcPr>
          <w:p w:rsidR="00661FEF" w:rsidRPr="00F70DF3" w:rsidRDefault="00661FEF" w:rsidP="000E60C7">
            <w:pPr>
              <w:jc w:val="both"/>
              <w:rPr>
                <w:rFonts w:ascii="Arial" w:hAnsi="Arial" w:cs="Arial"/>
                <w:sz w:val="20"/>
              </w:rPr>
            </w:pPr>
            <w:r w:rsidRPr="00F70DF3">
              <w:rPr>
                <w:rFonts w:ascii="Arial" w:hAnsi="Arial" w:cs="Arial"/>
                <w:i/>
                <w:iCs/>
                <w:sz w:val="20"/>
              </w:rPr>
              <w:t xml:space="preserve">ac) </w:t>
            </w:r>
            <w:r w:rsidRPr="00F70DF3">
              <w:rPr>
                <w:rFonts w:ascii="Arial" w:hAnsi="Arial" w:cs="Arial"/>
                <w:sz w:val="20"/>
              </w:rPr>
              <w:t xml:space="preserve">a jogi személy </w:t>
            </w:r>
            <w:r w:rsidRPr="00F70DF3">
              <w:rPr>
                <w:rFonts w:ascii="Arial" w:hAnsi="Arial" w:cs="Arial"/>
                <w:b/>
                <w:sz w:val="20"/>
              </w:rPr>
              <w:t>tulajdonosi szerkezete összetett</w:t>
            </w:r>
            <w:r w:rsidRPr="00F70DF3">
              <w:rPr>
                <w:rFonts w:ascii="Arial" w:hAnsi="Arial" w:cs="Arial"/>
                <w:sz w:val="20"/>
              </w:rPr>
              <w:t xml:space="preserve"> és nehezen átlátható;</w:t>
            </w:r>
          </w:p>
        </w:tc>
        <w:tc>
          <w:tcPr>
            <w:tcW w:w="1095" w:type="dxa"/>
          </w:tcPr>
          <w:p w:rsidR="00661FEF" w:rsidRDefault="00661FEF" w:rsidP="000E60C7">
            <w:pPr>
              <w:jc w:val="center"/>
              <w:rPr>
                <w:rFonts w:ascii="Arial" w:hAnsi="Arial" w:cs="Arial"/>
                <w:sz w:val="20"/>
              </w:rPr>
            </w:pPr>
            <w:r>
              <w:rPr>
                <w:rFonts w:ascii="Arial" w:hAnsi="Arial" w:cs="Arial"/>
                <w:sz w:val="20"/>
              </w:rPr>
              <w:t>3</w:t>
            </w:r>
          </w:p>
        </w:tc>
        <w:tc>
          <w:tcPr>
            <w:tcW w:w="1336" w:type="dxa"/>
          </w:tcPr>
          <w:p w:rsidR="00661FEF" w:rsidRDefault="00661FEF" w:rsidP="000E60C7">
            <w:pPr>
              <w:jc w:val="center"/>
              <w:rPr>
                <w:rFonts w:ascii="Arial" w:hAnsi="Arial" w:cs="Arial"/>
                <w:sz w:val="20"/>
              </w:rPr>
            </w:pPr>
          </w:p>
        </w:tc>
      </w:tr>
      <w:tr w:rsidR="00661FEF" w:rsidRPr="00F70DF3" w:rsidTr="000E60C7">
        <w:trPr>
          <w:jc w:val="center"/>
        </w:trPr>
        <w:tc>
          <w:tcPr>
            <w:tcW w:w="6855" w:type="dxa"/>
            <w:gridSpan w:val="2"/>
          </w:tcPr>
          <w:p w:rsidR="00661FEF" w:rsidRPr="00F70DF3" w:rsidRDefault="00661FEF" w:rsidP="000E60C7">
            <w:pPr>
              <w:jc w:val="both"/>
              <w:rPr>
                <w:rFonts w:ascii="Arial" w:hAnsi="Arial" w:cs="Arial"/>
                <w:sz w:val="20"/>
              </w:rPr>
            </w:pPr>
            <w:r w:rsidRPr="00F70DF3">
              <w:rPr>
                <w:rFonts w:ascii="Arial" w:hAnsi="Arial" w:cs="Arial"/>
                <w:i/>
                <w:iCs/>
                <w:sz w:val="20"/>
              </w:rPr>
              <w:t xml:space="preserve">ad) </w:t>
            </w:r>
            <w:r w:rsidRPr="00F70DF3">
              <w:rPr>
                <w:rFonts w:ascii="Arial" w:hAnsi="Arial" w:cs="Arial"/>
                <w:sz w:val="20"/>
              </w:rPr>
              <w:t xml:space="preserve">a kereskedelmi hatóság honlapján közzétett, a </w:t>
            </w:r>
            <w:r w:rsidRPr="00F70DF3">
              <w:rPr>
                <w:rFonts w:ascii="Arial" w:hAnsi="Arial" w:cs="Arial"/>
                <w:b/>
                <w:sz w:val="20"/>
              </w:rPr>
              <w:t>joghátrányok kiszabására</w:t>
            </w:r>
            <w:r w:rsidRPr="00F70DF3">
              <w:rPr>
                <w:rFonts w:ascii="Arial" w:hAnsi="Arial" w:cs="Arial"/>
                <w:sz w:val="20"/>
              </w:rPr>
              <w:t xml:space="preserve"> vonatkozó információk;</w:t>
            </w:r>
          </w:p>
        </w:tc>
        <w:tc>
          <w:tcPr>
            <w:tcW w:w="1095" w:type="dxa"/>
          </w:tcPr>
          <w:p w:rsidR="00661FEF" w:rsidRDefault="00661FEF" w:rsidP="000E60C7">
            <w:pPr>
              <w:jc w:val="center"/>
              <w:rPr>
                <w:rFonts w:ascii="Arial" w:hAnsi="Arial" w:cs="Arial"/>
                <w:sz w:val="20"/>
              </w:rPr>
            </w:pPr>
            <w:r>
              <w:rPr>
                <w:rFonts w:ascii="Arial" w:hAnsi="Arial" w:cs="Arial"/>
                <w:sz w:val="20"/>
              </w:rPr>
              <w:t>3</w:t>
            </w:r>
          </w:p>
        </w:tc>
        <w:tc>
          <w:tcPr>
            <w:tcW w:w="1336" w:type="dxa"/>
          </w:tcPr>
          <w:p w:rsidR="00661FEF" w:rsidRDefault="00661FEF" w:rsidP="000E60C7">
            <w:pPr>
              <w:jc w:val="center"/>
              <w:rPr>
                <w:rFonts w:ascii="Arial" w:hAnsi="Arial" w:cs="Arial"/>
                <w:sz w:val="20"/>
              </w:rPr>
            </w:pPr>
          </w:p>
        </w:tc>
      </w:tr>
      <w:tr w:rsidR="00661FEF" w:rsidRPr="00F70DF3" w:rsidTr="000E60C7">
        <w:trPr>
          <w:jc w:val="center"/>
        </w:trPr>
        <w:tc>
          <w:tcPr>
            <w:tcW w:w="6855" w:type="dxa"/>
            <w:gridSpan w:val="2"/>
          </w:tcPr>
          <w:p w:rsidR="00661FEF" w:rsidRPr="00F70DF3" w:rsidRDefault="00661FEF" w:rsidP="000E60C7">
            <w:pPr>
              <w:jc w:val="both"/>
              <w:rPr>
                <w:rFonts w:ascii="Arial" w:hAnsi="Arial" w:cs="Arial"/>
                <w:sz w:val="20"/>
              </w:rPr>
            </w:pPr>
            <w:r w:rsidRPr="00F70DF3">
              <w:rPr>
                <w:rFonts w:ascii="Arial" w:hAnsi="Arial" w:cs="Arial"/>
                <w:i/>
                <w:iCs/>
                <w:sz w:val="20"/>
              </w:rPr>
              <w:t xml:space="preserve">ae) </w:t>
            </w:r>
            <w:r w:rsidRPr="00F70DF3">
              <w:rPr>
                <w:rFonts w:ascii="Arial" w:hAnsi="Arial" w:cs="Arial"/>
                <w:sz w:val="20"/>
              </w:rPr>
              <w:t xml:space="preserve">a nem természetes személy ügyfél képviseletében eljáró személy </w:t>
            </w:r>
            <w:r w:rsidRPr="00F70DF3">
              <w:rPr>
                <w:rFonts w:ascii="Arial" w:hAnsi="Arial" w:cs="Arial"/>
                <w:b/>
                <w:sz w:val="20"/>
              </w:rPr>
              <w:t>hamis, félrevezető információt ad</w:t>
            </w:r>
            <w:r w:rsidRPr="00F70DF3">
              <w:rPr>
                <w:rFonts w:ascii="Arial" w:hAnsi="Arial" w:cs="Arial"/>
                <w:sz w:val="20"/>
              </w:rPr>
              <w:t>, vagy nincs kellőképpen tisztában az általa képviselt szervezet működési körülményeivel;</w:t>
            </w:r>
          </w:p>
        </w:tc>
        <w:tc>
          <w:tcPr>
            <w:tcW w:w="1095" w:type="dxa"/>
          </w:tcPr>
          <w:p w:rsidR="00661FEF" w:rsidRDefault="00661FEF" w:rsidP="000E60C7">
            <w:pPr>
              <w:jc w:val="center"/>
              <w:rPr>
                <w:rFonts w:ascii="Arial" w:hAnsi="Arial" w:cs="Arial"/>
                <w:sz w:val="20"/>
              </w:rPr>
            </w:pPr>
            <w:r>
              <w:rPr>
                <w:rFonts w:ascii="Arial" w:hAnsi="Arial" w:cs="Arial"/>
                <w:sz w:val="20"/>
              </w:rPr>
              <w:t>7</w:t>
            </w:r>
          </w:p>
        </w:tc>
        <w:tc>
          <w:tcPr>
            <w:tcW w:w="1336" w:type="dxa"/>
          </w:tcPr>
          <w:p w:rsidR="00661FEF" w:rsidRDefault="00661FEF" w:rsidP="000E60C7">
            <w:pPr>
              <w:jc w:val="center"/>
              <w:rPr>
                <w:rFonts w:ascii="Arial" w:hAnsi="Arial" w:cs="Arial"/>
                <w:sz w:val="20"/>
              </w:rPr>
            </w:pPr>
          </w:p>
        </w:tc>
      </w:tr>
      <w:tr w:rsidR="00661FEF" w:rsidRPr="00F70DF3" w:rsidTr="000E60C7">
        <w:trPr>
          <w:jc w:val="center"/>
        </w:trPr>
        <w:tc>
          <w:tcPr>
            <w:tcW w:w="6855" w:type="dxa"/>
            <w:gridSpan w:val="2"/>
          </w:tcPr>
          <w:p w:rsidR="00661FEF" w:rsidRPr="00F70DF3" w:rsidRDefault="00661FEF" w:rsidP="000E60C7">
            <w:pPr>
              <w:jc w:val="both"/>
              <w:rPr>
                <w:rFonts w:ascii="Arial" w:hAnsi="Arial" w:cs="Arial"/>
                <w:sz w:val="20"/>
              </w:rPr>
            </w:pPr>
            <w:r w:rsidRPr="00F70DF3">
              <w:rPr>
                <w:rFonts w:ascii="Arial" w:hAnsi="Arial" w:cs="Arial"/>
                <w:i/>
                <w:iCs/>
                <w:sz w:val="20"/>
              </w:rPr>
              <w:t xml:space="preserve">af) </w:t>
            </w:r>
            <w:r w:rsidRPr="00F70DF3">
              <w:rPr>
                <w:rFonts w:ascii="Arial" w:hAnsi="Arial" w:cs="Arial"/>
                <w:iCs/>
                <w:sz w:val="20"/>
              </w:rPr>
              <w:t xml:space="preserve">olyan </w:t>
            </w:r>
            <w:r>
              <w:rPr>
                <w:rFonts w:ascii="Arial" w:hAnsi="Arial" w:cs="Arial"/>
                <w:iCs/>
                <w:sz w:val="20"/>
              </w:rPr>
              <w:t>ügyfél, aki olyan ország állampolgára, amely nem rendelkezik</w:t>
            </w:r>
            <w:r w:rsidRPr="00F70DF3">
              <w:rPr>
                <w:rFonts w:ascii="Arial" w:hAnsi="Arial" w:cs="Arial"/>
                <w:iCs/>
                <w:sz w:val="20"/>
              </w:rPr>
              <w:t xml:space="preserve"> a pénzmosás és a terrorizmus finanszírozása elleni küzdelemmel összefüg</w:t>
            </w:r>
            <w:r>
              <w:rPr>
                <w:rFonts w:ascii="Arial" w:hAnsi="Arial" w:cs="Arial"/>
                <w:iCs/>
                <w:sz w:val="20"/>
              </w:rPr>
              <w:t>gésben hatékony rendszerr</w:t>
            </w:r>
            <w:r w:rsidRPr="00F70DF3">
              <w:rPr>
                <w:rFonts w:ascii="Arial" w:hAnsi="Arial" w:cs="Arial"/>
                <w:iCs/>
                <w:sz w:val="20"/>
              </w:rPr>
              <w:t>el;</w:t>
            </w:r>
          </w:p>
        </w:tc>
        <w:tc>
          <w:tcPr>
            <w:tcW w:w="1095" w:type="dxa"/>
            <w:tcBorders>
              <w:bottom w:val="single" w:sz="4" w:space="0" w:color="auto"/>
            </w:tcBorders>
          </w:tcPr>
          <w:p w:rsidR="00661FEF" w:rsidRDefault="00661FEF" w:rsidP="000E60C7">
            <w:pPr>
              <w:jc w:val="center"/>
              <w:rPr>
                <w:rFonts w:ascii="Arial" w:hAnsi="Arial" w:cs="Arial"/>
                <w:sz w:val="20"/>
              </w:rPr>
            </w:pPr>
            <w:r>
              <w:rPr>
                <w:rFonts w:ascii="Arial" w:hAnsi="Arial" w:cs="Arial"/>
                <w:sz w:val="20"/>
              </w:rPr>
              <w:t>5</w:t>
            </w:r>
          </w:p>
        </w:tc>
        <w:tc>
          <w:tcPr>
            <w:tcW w:w="1336" w:type="dxa"/>
            <w:tcBorders>
              <w:bottom w:val="single" w:sz="4" w:space="0" w:color="auto"/>
            </w:tcBorders>
          </w:tcPr>
          <w:p w:rsidR="00661FEF" w:rsidRDefault="00661FEF" w:rsidP="000E60C7">
            <w:pPr>
              <w:jc w:val="center"/>
              <w:rPr>
                <w:rFonts w:ascii="Arial" w:hAnsi="Arial" w:cs="Arial"/>
                <w:sz w:val="20"/>
              </w:rPr>
            </w:pPr>
          </w:p>
        </w:tc>
      </w:tr>
      <w:tr w:rsidR="00661FEF" w:rsidRPr="00F70DF3" w:rsidTr="000E60C7">
        <w:trPr>
          <w:jc w:val="center"/>
        </w:trPr>
        <w:tc>
          <w:tcPr>
            <w:tcW w:w="6855" w:type="dxa"/>
            <w:gridSpan w:val="2"/>
          </w:tcPr>
          <w:p w:rsidR="00661FEF" w:rsidRPr="00F70DF3" w:rsidRDefault="00661FEF" w:rsidP="000E60C7">
            <w:pPr>
              <w:jc w:val="both"/>
              <w:rPr>
                <w:rFonts w:ascii="Arial" w:hAnsi="Arial" w:cs="Arial"/>
                <w:i/>
                <w:iCs/>
                <w:sz w:val="20"/>
              </w:rPr>
            </w:pPr>
            <w:r w:rsidRPr="00857ACB">
              <w:rPr>
                <w:rFonts w:ascii="Arial" w:hAnsi="Arial" w:cs="Arial"/>
                <w:i/>
                <w:iCs/>
                <w:sz w:val="20"/>
              </w:rPr>
              <w:t>ag)</w:t>
            </w:r>
            <w:r>
              <w:rPr>
                <w:rFonts w:ascii="Arial" w:hAnsi="Arial" w:cs="Arial"/>
                <w:iCs/>
                <w:sz w:val="20"/>
              </w:rPr>
              <w:t xml:space="preserve"> </w:t>
            </w:r>
            <w:r w:rsidRPr="00F70DF3">
              <w:rPr>
                <w:rFonts w:ascii="Arial" w:hAnsi="Arial" w:cs="Arial"/>
                <w:iCs/>
                <w:sz w:val="20"/>
              </w:rPr>
              <w:t xml:space="preserve">olyan </w:t>
            </w:r>
            <w:r>
              <w:rPr>
                <w:rFonts w:ascii="Arial" w:hAnsi="Arial" w:cs="Arial"/>
                <w:iCs/>
                <w:sz w:val="20"/>
              </w:rPr>
              <w:t>ügyfél, aki olyan ország állampolgára, amel</w:t>
            </w:r>
            <w:r w:rsidRPr="00F70DF3">
              <w:rPr>
                <w:rFonts w:ascii="Arial" w:hAnsi="Arial" w:cs="Arial"/>
                <w:iCs/>
                <w:sz w:val="20"/>
              </w:rPr>
              <w:t>yben - legalább a Világbank országok kormányzati rendszereit értékelő indexe, illetve egyéb források, különös tekintettel a nemzetközi szervezetek által elfogadott értékelő jelentések alapján - magas szintű a korrupció vagy magas az egyéb büntetendő cselekmények száma;</w:t>
            </w:r>
          </w:p>
        </w:tc>
        <w:tc>
          <w:tcPr>
            <w:tcW w:w="1095" w:type="dxa"/>
            <w:tcBorders>
              <w:bottom w:val="single" w:sz="4" w:space="0" w:color="auto"/>
            </w:tcBorders>
          </w:tcPr>
          <w:p w:rsidR="00661FEF" w:rsidRDefault="00661FEF" w:rsidP="000E60C7">
            <w:pPr>
              <w:jc w:val="center"/>
              <w:rPr>
                <w:rFonts w:ascii="Arial" w:hAnsi="Arial" w:cs="Arial"/>
                <w:sz w:val="20"/>
              </w:rPr>
            </w:pPr>
            <w:r>
              <w:rPr>
                <w:rFonts w:ascii="Arial" w:hAnsi="Arial" w:cs="Arial"/>
                <w:sz w:val="20"/>
              </w:rPr>
              <w:t>5</w:t>
            </w:r>
          </w:p>
        </w:tc>
        <w:tc>
          <w:tcPr>
            <w:tcW w:w="1336" w:type="dxa"/>
            <w:tcBorders>
              <w:bottom w:val="single" w:sz="4" w:space="0" w:color="auto"/>
            </w:tcBorders>
          </w:tcPr>
          <w:p w:rsidR="00661FEF" w:rsidRDefault="00661FEF" w:rsidP="000E60C7">
            <w:pPr>
              <w:jc w:val="center"/>
              <w:rPr>
                <w:rFonts w:ascii="Arial" w:hAnsi="Arial" w:cs="Arial"/>
                <w:sz w:val="20"/>
              </w:rPr>
            </w:pPr>
          </w:p>
        </w:tc>
      </w:tr>
      <w:tr w:rsidR="00661FEF" w:rsidRPr="00F70DF3" w:rsidTr="000E60C7">
        <w:trPr>
          <w:jc w:val="center"/>
        </w:trPr>
        <w:tc>
          <w:tcPr>
            <w:tcW w:w="6855" w:type="dxa"/>
            <w:gridSpan w:val="2"/>
          </w:tcPr>
          <w:p w:rsidR="00661FEF" w:rsidRPr="00F70DF3" w:rsidRDefault="00661FEF" w:rsidP="000E60C7">
            <w:pPr>
              <w:jc w:val="both"/>
              <w:rPr>
                <w:rFonts w:ascii="Arial" w:hAnsi="Arial" w:cs="Arial"/>
                <w:i/>
                <w:iCs/>
                <w:sz w:val="20"/>
              </w:rPr>
            </w:pPr>
            <w:r>
              <w:rPr>
                <w:rFonts w:ascii="Arial" w:hAnsi="Arial" w:cs="Arial"/>
                <w:i/>
                <w:iCs/>
                <w:sz w:val="20"/>
              </w:rPr>
              <w:t xml:space="preserve">ah) </w:t>
            </w:r>
            <w:r w:rsidRPr="00F70DF3">
              <w:rPr>
                <w:rFonts w:ascii="Arial" w:hAnsi="Arial" w:cs="Arial"/>
                <w:iCs/>
                <w:sz w:val="20"/>
              </w:rPr>
              <w:t xml:space="preserve">olyan </w:t>
            </w:r>
            <w:r>
              <w:rPr>
                <w:rFonts w:ascii="Arial" w:hAnsi="Arial" w:cs="Arial"/>
                <w:iCs/>
                <w:sz w:val="20"/>
              </w:rPr>
              <w:t>ügyfél, aki olyan ország állampolgára, amely</w:t>
            </w:r>
            <w:r w:rsidRPr="00F70DF3">
              <w:rPr>
                <w:rFonts w:ascii="Arial" w:hAnsi="Arial" w:cs="Arial"/>
                <w:iCs/>
                <w:sz w:val="20"/>
              </w:rPr>
              <w:t xml:space="preserve"> az Unió vagy az ENSZ BT által megállapított szankciók hatálya alá tartoznak;</w:t>
            </w:r>
          </w:p>
        </w:tc>
        <w:tc>
          <w:tcPr>
            <w:tcW w:w="1095" w:type="dxa"/>
            <w:tcBorders>
              <w:bottom w:val="single" w:sz="4" w:space="0" w:color="auto"/>
            </w:tcBorders>
          </w:tcPr>
          <w:p w:rsidR="00661FEF" w:rsidRDefault="00661FEF" w:rsidP="000E60C7">
            <w:pPr>
              <w:jc w:val="center"/>
              <w:rPr>
                <w:rFonts w:ascii="Arial" w:hAnsi="Arial" w:cs="Arial"/>
                <w:sz w:val="20"/>
              </w:rPr>
            </w:pPr>
            <w:r>
              <w:rPr>
                <w:rFonts w:ascii="Arial" w:hAnsi="Arial" w:cs="Arial"/>
                <w:sz w:val="20"/>
              </w:rPr>
              <w:t>7</w:t>
            </w:r>
          </w:p>
        </w:tc>
        <w:tc>
          <w:tcPr>
            <w:tcW w:w="1336" w:type="dxa"/>
            <w:tcBorders>
              <w:bottom w:val="single" w:sz="4" w:space="0" w:color="auto"/>
            </w:tcBorders>
          </w:tcPr>
          <w:p w:rsidR="00661FEF" w:rsidRDefault="00661FEF" w:rsidP="000E60C7">
            <w:pPr>
              <w:jc w:val="center"/>
              <w:rPr>
                <w:rFonts w:ascii="Arial" w:hAnsi="Arial" w:cs="Arial"/>
                <w:sz w:val="20"/>
              </w:rPr>
            </w:pPr>
          </w:p>
        </w:tc>
      </w:tr>
      <w:tr w:rsidR="00661FEF" w:rsidRPr="00F70DF3" w:rsidTr="000E60C7">
        <w:trPr>
          <w:jc w:val="center"/>
        </w:trPr>
        <w:tc>
          <w:tcPr>
            <w:tcW w:w="6855" w:type="dxa"/>
            <w:gridSpan w:val="2"/>
          </w:tcPr>
          <w:p w:rsidR="00661FEF" w:rsidRPr="00F70DF3" w:rsidRDefault="00661FEF" w:rsidP="000E60C7">
            <w:pPr>
              <w:jc w:val="both"/>
              <w:rPr>
                <w:rFonts w:ascii="Arial" w:hAnsi="Arial" w:cs="Arial"/>
                <w:i/>
                <w:iCs/>
                <w:sz w:val="20"/>
              </w:rPr>
            </w:pPr>
            <w:r>
              <w:rPr>
                <w:rFonts w:ascii="Arial" w:hAnsi="Arial" w:cs="Arial"/>
                <w:i/>
                <w:iCs/>
                <w:sz w:val="20"/>
              </w:rPr>
              <w:t xml:space="preserve">ai) </w:t>
            </w:r>
            <w:r w:rsidRPr="00F70DF3">
              <w:rPr>
                <w:rFonts w:ascii="Arial" w:hAnsi="Arial" w:cs="Arial"/>
                <w:iCs/>
                <w:sz w:val="20"/>
              </w:rPr>
              <w:t xml:space="preserve">olyan </w:t>
            </w:r>
            <w:r>
              <w:rPr>
                <w:rFonts w:ascii="Arial" w:hAnsi="Arial" w:cs="Arial"/>
                <w:iCs/>
                <w:sz w:val="20"/>
              </w:rPr>
              <w:t>ügyfél, aki olyan ország állampolgára, amely</w:t>
            </w:r>
            <w:r w:rsidRPr="00F70DF3">
              <w:rPr>
                <w:rFonts w:ascii="Arial" w:hAnsi="Arial" w:cs="Arial"/>
                <w:iCs/>
                <w:sz w:val="20"/>
              </w:rPr>
              <w:t xml:space="preserve"> közismerten terroristák tevékenységét finanszí</w:t>
            </w:r>
            <w:r>
              <w:rPr>
                <w:rFonts w:ascii="Arial" w:hAnsi="Arial" w:cs="Arial"/>
                <w:iCs/>
                <w:sz w:val="20"/>
              </w:rPr>
              <w:t>rozza vagy támogatja, vagy területén</w:t>
            </w:r>
            <w:r w:rsidRPr="00F70DF3">
              <w:rPr>
                <w:rFonts w:ascii="Arial" w:hAnsi="Arial" w:cs="Arial"/>
                <w:iCs/>
                <w:sz w:val="20"/>
              </w:rPr>
              <w:t xml:space="preserve"> ismert terrorista </w:t>
            </w:r>
            <w:r>
              <w:rPr>
                <w:rFonts w:ascii="Arial" w:hAnsi="Arial" w:cs="Arial"/>
                <w:iCs/>
                <w:sz w:val="20"/>
              </w:rPr>
              <w:t>szervezet/</w:t>
            </w:r>
            <w:r w:rsidRPr="00F70DF3">
              <w:rPr>
                <w:rFonts w:ascii="Arial" w:hAnsi="Arial" w:cs="Arial"/>
                <w:iCs/>
                <w:sz w:val="20"/>
              </w:rPr>
              <w:t xml:space="preserve">szervezetek </w:t>
            </w:r>
            <w:r>
              <w:rPr>
                <w:rFonts w:ascii="Arial" w:hAnsi="Arial" w:cs="Arial"/>
                <w:iCs/>
                <w:sz w:val="20"/>
              </w:rPr>
              <w:t>működik/</w:t>
            </w:r>
            <w:r w:rsidRPr="00F70DF3">
              <w:rPr>
                <w:rFonts w:ascii="Arial" w:hAnsi="Arial" w:cs="Arial"/>
                <w:iCs/>
                <w:sz w:val="20"/>
              </w:rPr>
              <w:t>működnek.</w:t>
            </w:r>
          </w:p>
        </w:tc>
        <w:tc>
          <w:tcPr>
            <w:tcW w:w="1095" w:type="dxa"/>
            <w:tcBorders>
              <w:bottom w:val="single" w:sz="4" w:space="0" w:color="auto"/>
            </w:tcBorders>
          </w:tcPr>
          <w:p w:rsidR="00661FEF" w:rsidRDefault="00661FEF" w:rsidP="000E60C7">
            <w:pPr>
              <w:jc w:val="center"/>
              <w:rPr>
                <w:rFonts w:ascii="Arial" w:hAnsi="Arial" w:cs="Arial"/>
                <w:sz w:val="20"/>
              </w:rPr>
            </w:pPr>
            <w:r>
              <w:rPr>
                <w:rFonts w:ascii="Arial" w:hAnsi="Arial" w:cs="Arial"/>
                <w:sz w:val="20"/>
              </w:rPr>
              <w:t>7</w:t>
            </w:r>
          </w:p>
        </w:tc>
        <w:tc>
          <w:tcPr>
            <w:tcW w:w="1336" w:type="dxa"/>
            <w:tcBorders>
              <w:bottom w:val="single" w:sz="4" w:space="0" w:color="auto"/>
            </w:tcBorders>
          </w:tcPr>
          <w:p w:rsidR="00661FEF" w:rsidRDefault="00661FEF" w:rsidP="000E60C7">
            <w:pPr>
              <w:jc w:val="center"/>
              <w:rPr>
                <w:rFonts w:ascii="Arial" w:hAnsi="Arial" w:cs="Arial"/>
                <w:sz w:val="20"/>
              </w:rPr>
            </w:pPr>
          </w:p>
        </w:tc>
      </w:tr>
      <w:tr w:rsidR="00661FEF" w:rsidRPr="00F70DF3" w:rsidTr="000E60C7">
        <w:trPr>
          <w:jc w:val="center"/>
        </w:trPr>
        <w:tc>
          <w:tcPr>
            <w:tcW w:w="6855" w:type="dxa"/>
            <w:gridSpan w:val="2"/>
            <w:tcBorders>
              <w:right w:val="nil"/>
            </w:tcBorders>
          </w:tcPr>
          <w:p w:rsidR="00661FEF" w:rsidRPr="00F70DF3" w:rsidRDefault="00661FEF" w:rsidP="000E60C7">
            <w:pPr>
              <w:jc w:val="both"/>
              <w:rPr>
                <w:rFonts w:ascii="Arial" w:hAnsi="Arial" w:cs="Arial"/>
                <w:sz w:val="20"/>
              </w:rPr>
            </w:pPr>
            <w:r w:rsidRPr="006525F4">
              <w:rPr>
                <w:rFonts w:ascii="Arial" w:hAnsi="Arial" w:cs="Arial"/>
                <w:b/>
                <w:i/>
                <w:iCs/>
                <w:sz w:val="20"/>
              </w:rPr>
              <w:t>b)</w:t>
            </w:r>
            <w:r w:rsidRPr="006525F4">
              <w:rPr>
                <w:rFonts w:ascii="Arial" w:hAnsi="Arial" w:cs="Arial"/>
                <w:iCs/>
                <w:sz w:val="20"/>
              </w:rPr>
              <w:t xml:space="preserve"> </w:t>
            </w:r>
            <w:r w:rsidRPr="006525F4">
              <w:rPr>
                <w:rFonts w:ascii="Arial" w:hAnsi="Arial" w:cs="Arial"/>
                <w:b/>
                <w:sz w:val="20"/>
                <w:u w:val="single"/>
              </w:rPr>
              <w:t>termékhez, szolgáltatáshoz, ügylethez vagy szolgáltatási csatornához kapcsolódó kockázati tényezők:</w:t>
            </w:r>
          </w:p>
        </w:tc>
        <w:tc>
          <w:tcPr>
            <w:tcW w:w="2431" w:type="dxa"/>
            <w:gridSpan w:val="2"/>
            <w:tcBorders>
              <w:left w:val="nil"/>
            </w:tcBorders>
          </w:tcPr>
          <w:p w:rsidR="00661FEF" w:rsidRPr="00F70DF3" w:rsidRDefault="00661FEF" w:rsidP="000E60C7">
            <w:pPr>
              <w:jc w:val="both"/>
              <w:rPr>
                <w:rFonts w:ascii="Arial" w:hAnsi="Arial" w:cs="Arial"/>
                <w:sz w:val="20"/>
              </w:rPr>
            </w:pPr>
          </w:p>
        </w:tc>
      </w:tr>
      <w:tr w:rsidR="00661FEF" w:rsidRPr="00F70DF3" w:rsidTr="000E60C7">
        <w:trPr>
          <w:jc w:val="center"/>
        </w:trPr>
        <w:tc>
          <w:tcPr>
            <w:tcW w:w="6855" w:type="dxa"/>
            <w:gridSpan w:val="2"/>
          </w:tcPr>
          <w:p w:rsidR="00661FEF" w:rsidRPr="00F70DF3" w:rsidRDefault="00661FEF" w:rsidP="000E60C7">
            <w:pPr>
              <w:jc w:val="both"/>
              <w:rPr>
                <w:rFonts w:ascii="Arial" w:hAnsi="Arial" w:cs="Arial"/>
                <w:sz w:val="20"/>
              </w:rPr>
            </w:pPr>
            <w:r w:rsidRPr="00F70DF3">
              <w:rPr>
                <w:rFonts w:ascii="Arial" w:hAnsi="Arial" w:cs="Arial"/>
                <w:i/>
                <w:iCs/>
                <w:sz w:val="20"/>
              </w:rPr>
              <w:lastRenderedPageBreak/>
              <w:t xml:space="preserve">ba) </w:t>
            </w:r>
            <w:r>
              <w:rPr>
                <w:rFonts w:ascii="Arial" w:hAnsi="Arial" w:cs="Arial"/>
                <w:sz w:val="20"/>
              </w:rPr>
              <w:t xml:space="preserve">az ügylet tárgya tízmillió forintot elérő vagy meghaladó értékű kulturális javak (műalkotások, régiségek); </w:t>
            </w:r>
          </w:p>
        </w:tc>
        <w:tc>
          <w:tcPr>
            <w:tcW w:w="1095" w:type="dxa"/>
          </w:tcPr>
          <w:p w:rsidR="00661FEF" w:rsidRDefault="00661FEF" w:rsidP="000E60C7">
            <w:pPr>
              <w:jc w:val="center"/>
              <w:rPr>
                <w:rFonts w:ascii="Arial" w:hAnsi="Arial" w:cs="Arial"/>
                <w:sz w:val="20"/>
              </w:rPr>
            </w:pPr>
            <w:r>
              <w:rPr>
                <w:rFonts w:ascii="Arial" w:hAnsi="Arial" w:cs="Arial"/>
                <w:sz w:val="20"/>
              </w:rPr>
              <w:t>5</w:t>
            </w:r>
          </w:p>
        </w:tc>
        <w:tc>
          <w:tcPr>
            <w:tcW w:w="1336" w:type="dxa"/>
          </w:tcPr>
          <w:p w:rsidR="00661FEF" w:rsidRDefault="00661FEF" w:rsidP="000E60C7">
            <w:pPr>
              <w:jc w:val="center"/>
              <w:rPr>
                <w:rFonts w:ascii="Arial" w:hAnsi="Arial" w:cs="Arial"/>
                <w:sz w:val="20"/>
              </w:rPr>
            </w:pPr>
          </w:p>
        </w:tc>
      </w:tr>
      <w:tr w:rsidR="00661FEF" w:rsidRPr="00F70DF3" w:rsidTr="000E60C7">
        <w:trPr>
          <w:jc w:val="center"/>
        </w:trPr>
        <w:tc>
          <w:tcPr>
            <w:tcW w:w="6855" w:type="dxa"/>
            <w:gridSpan w:val="2"/>
          </w:tcPr>
          <w:p w:rsidR="00661FEF" w:rsidRPr="00F70DF3" w:rsidRDefault="00661FEF" w:rsidP="000E60C7">
            <w:pPr>
              <w:jc w:val="both"/>
              <w:rPr>
                <w:rFonts w:ascii="Arial" w:hAnsi="Arial" w:cs="Arial"/>
                <w:sz w:val="20"/>
              </w:rPr>
            </w:pPr>
            <w:r w:rsidRPr="00F70DF3">
              <w:rPr>
                <w:rFonts w:ascii="Arial" w:hAnsi="Arial" w:cs="Arial"/>
                <w:i/>
                <w:iCs/>
                <w:sz w:val="20"/>
              </w:rPr>
              <w:t xml:space="preserve">bb) </w:t>
            </w:r>
            <w:r w:rsidRPr="00F70DF3">
              <w:rPr>
                <w:rFonts w:ascii="Arial" w:hAnsi="Arial" w:cs="Arial"/>
                <w:sz w:val="20"/>
              </w:rPr>
              <w:t xml:space="preserve">egy ügyfél tekintetében </w:t>
            </w:r>
            <w:r w:rsidRPr="00F70DF3">
              <w:rPr>
                <w:rFonts w:ascii="Arial" w:hAnsi="Arial" w:cs="Arial"/>
                <w:b/>
                <w:sz w:val="20"/>
              </w:rPr>
              <w:t xml:space="preserve">évi százmillió </w:t>
            </w:r>
            <w:r w:rsidRPr="001804BE">
              <w:rPr>
                <w:rFonts w:ascii="Arial" w:hAnsi="Arial" w:cs="Arial"/>
                <w:sz w:val="20"/>
              </w:rPr>
              <w:t xml:space="preserve">forintot </w:t>
            </w:r>
            <w:r>
              <w:rPr>
                <w:rFonts w:ascii="Arial" w:hAnsi="Arial" w:cs="Arial"/>
                <w:sz w:val="20"/>
              </w:rPr>
              <w:t xml:space="preserve">elérő vagy </w:t>
            </w:r>
            <w:r w:rsidRPr="001804BE">
              <w:rPr>
                <w:rFonts w:ascii="Arial" w:hAnsi="Arial" w:cs="Arial"/>
                <w:sz w:val="20"/>
              </w:rPr>
              <w:t>meghaladó</w:t>
            </w:r>
            <w:r w:rsidRPr="00F70DF3">
              <w:rPr>
                <w:rFonts w:ascii="Arial" w:hAnsi="Arial" w:cs="Arial"/>
                <w:b/>
                <w:sz w:val="20"/>
              </w:rPr>
              <w:t xml:space="preserve"> készpénzes ügylet</w:t>
            </w:r>
            <w:r w:rsidRPr="00F70DF3">
              <w:rPr>
                <w:rFonts w:ascii="Arial" w:hAnsi="Arial" w:cs="Arial"/>
                <w:sz w:val="20"/>
              </w:rPr>
              <w:t xml:space="preserve"> bonyolódik;</w:t>
            </w:r>
            <w:r>
              <w:rPr>
                <w:rFonts w:ascii="Arial" w:hAnsi="Arial" w:cs="Arial"/>
                <w:sz w:val="20"/>
              </w:rPr>
              <w:t xml:space="preserve"> </w:t>
            </w:r>
          </w:p>
        </w:tc>
        <w:tc>
          <w:tcPr>
            <w:tcW w:w="1095" w:type="dxa"/>
          </w:tcPr>
          <w:p w:rsidR="00661FEF" w:rsidRDefault="00661FEF" w:rsidP="000E60C7">
            <w:pPr>
              <w:jc w:val="center"/>
              <w:rPr>
                <w:rFonts w:ascii="Arial" w:hAnsi="Arial" w:cs="Arial"/>
                <w:sz w:val="20"/>
              </w:rPr>
            </w:pPr>
            <w:r>
              <w:rPr>
                <w:rFonts w:ascii="Arial" w:hAnsi="Arial" w:cs="Arial"/>
                <w:sz w:val="20"/>
              </w:rPr>
              <w:t>10</w:t>
            </w:r>
          </w:p>
        </w:tc>
        <w:tc>
          <w:tcPr>
            <w:tcW w:w="1336" w:type="dxa"/>
          </w:tcPr>
          <w:p w:rsidR="00661FEF" w:rsidRDefault="00661FEF" w:rsidP="000E60C7">
            <w:pPr>
              <w:jc w:val="center"/>
              <w:rPr>
                <w:rFonts w:ascii="Arial" w:hAnsi="Arial" w:cs="Arial"/>
                <w:sz w:val="20"/>
              </w:rPr>
            </w:pPr>
          </w:p>
        </w:tc>
      </w:tr>
      <w:tr w:rsidR="00661FEF" w:rsidRPr="00F70DF3" w:rsidTr="000E60C7">
        <w:trPr>
          <w:jc w:val="center"/>
        </w:trPr>
        <w:tc>
          <w:tcPr>
            <w:tcW w:w="6855" w:type="dxa"/>
            <w:gridSpan w:val="2"/>
          </w:tcPr>
          <w:p w:rsidR="00661FEF" w:rsidRPr="00F70DF3" w:rsidRDefault="00661FEF" w:rsidP="000E60C7">
            <w:pPr>
              <w:jc w:val="both"/>
              <w:rPr>
                <w:rFonts w:ascii="Arial" w:hAnsi="Arial" w:cs="Arial"/>
                <w:sz w:val="20"/>
              </w:rPr>
            </w:pPr>
            <w:r w:rsidRPr="00F70DF3">
              <w:rPr>
                <w:rFonts w:ascii="Arial" w:hAnsi="Arial" w:cs="Arial"/>
                <w:i/>
                <w:iCs/>
                <w:sz w:val="20"/>
              </w:rPr>
              <w:t xml:space="preserve">bc) </w:t>
            </w:r>
            <w:r w:rsidRPr="00F70DF3">
              <w:rPr>
                <w:rFonts w:ascii="Arial" w:hAnsi="Arial" w:cs="Arial"/>
                <w:sz w:val="20"/>
              </w:rPr>
              <w:t xml:space="preserve">az ügylet tárgyának </w:t>
            </w:r>
            <w:r w:rsidRPr="00F70DF3">
              <w:rPr>
                <w:rFonts w:ascii="Arial" w:hAnsi="Arial" w:cs="Arial"/>
                <w:b/>
                <w:sz w:val="20"/>
              </w:rPr>
              <w:t xml:space="preserve">készpénzben </w:t>
            </w:r>
            <w:r w:rsidRPr="001804BE">
              <w:rPr>
                <w:rFonts w:ascii="Arial" w:hAnsi="Arial" w:cs="Arial"/>
                <w:sz w:val="20"/>
              </w:rPr>
              <w:t xml:space="preserve">fizetett része </w:t>
            </w:r>
            <w:r w:rsidRPr="00F70DF3">
              <w:rPr>
                <w:rFonts w:ascii="Arial" w:hAnsi="Arial" w:cs="Arial"/>
                <w:b/>
                <w:sz w:val="20"/>
              </w:rPr>
              <w:t>a húszmillió forintot</w:t>
            </w:r>
            <w:r w:rsidRPr="00F70DF3">
              <w:rPr>
                <w:rFonts w:ascii="Arial" w:hAnsi="Arial" w:cs="Arial"/>
                <w:sz w:val="20"/>
              </w:rPr>
              <w:t xml:space="preserve"> </w:t>
            </w:r>
            <w:r>
              <w:rPr>
                <w:rFonts w:ascii="Arial" w:hAnsi="Arial" w:cs="Arial"/>
                <w:sz w:val="20"/>
              </w:rPr>
              <w:t xml:space="preserve">eléri vagy </w:t>
            </w:r>
            <w:r w:rsidRPr="00F70DF3">
              <w:rPr>
                <w:rFonts w:ascii="Arial" w:hAnsi="Arial" w:cs="Arial"/>
                <w:sz w:val="20"/>
              </w:rPr>
              <w:t>meghaladja;</w:t>
            </w:r>
          </w:p>
        </w:tc>
        <w:tc>
          <w:tcPr>
            <w:tcW w:w="1095" w:type="dxa"/>
          </w:tcPr>
          <w:p w:rsidR="00661FEF" w:rsidRDefault="00661FEF" w:rsidP="000E60C7">
            <w:pPr>
              <w:jc w:val="center"/>
              <w:rPr>
                <w:rFonts w:ascii="Arial" w:hAnsi="Arial" w:cs="Arial"/>
                <w:sz w:val="20"/>
              </w:rPr>
            </w:pPr>
            <w:r>
              <w:rPr>
                <w:rFonts w:ascii="Arial" w:hAnsi="Arial" w:cs="Arial"/>
                <w:sz w:val="20"/>
              </w:rPr>
              <w:t>7</w:t>
            </w:r>
          </w:p>
        </w:tc>
        <w:tc>
          <w:tcPr>
            <w:tcW w:w="1336" w:type="dxa"/>
          </w:tcPr>
          <w:p w:rsidR="00661FEF" w:rsidRDefault="00661FEF" w:rsidP="000E60C7">
            <w:pPr>
              <w:jc w:val="center"/>
              <w:rPr>
                <w:rFonts w:ascii="Arial" w:hAnsi="Arial" w:cs="Arial"/>
                <w:sz w:val="20"/>
              </w:rPr>
            </w:pPr>
          </w:p>
        </w:tc>
      </w:tr>
      <w:tr w:rsidR="00661FEF" w:rsidRPr="00F70DF3" w:rsidTr="000E60C7">
        <w:trPr>
          <w:jc w:val="center"/>
        </w:trPr>
        <w:tc>
          <w:tcPr>
            <w:tcW w:w="6855" w:type="dxa"/>
            <w:gridSpan w:val="2"/>
          </w:tcPr>
          <w:p w:rsidR="00661FEF" w:rsidRPr="00F70DF3" w:rsidRDefault="00661FEF" w:rsidP="000E60C7">
            <w:pPr>
              <w:jc w:val="both"/>
              <w:rPr>
                <w:rFonts w:ascii="Arial" w:hAnsi="Arial" w:cs="Arial"/>
                <w:i/>
                <w:iCs/>
                <w:sz w:val="20"/>
              </w:rPr>
            </w:pPr>
            <w:r w:rsidRPr="00F70DF3">
              <w:rPr>
                <w:rFonts w:ascii="Arial" w:hAnsi="Arial" w:cs="Arial"/>
                <w:i/>
                <w:iCs/>
                <w:sz w:val="20"/>
              </w:rPr>
              <w:t>b</w:t>
            </w:r>
            <w:r>
              <w:rPr>
                <w:rFonts w:ascii="Arial" w:hAnsi="Arial" w:cs="Arial"/>
                <w:i/>
                <w:iCs/>
                <w:sz w:val="20"/>
              </w:rPr>
              <w:t>d</w:t>
            </w:r>
            <w:r w:rsidRPr="00F70DF3">
              <w:rPr>
                <w:rFonts w:ascii="Arial" w:hAnsi="Arial" w:cs="Arial"/>
                <w:i/>
                <w:iCs/>
                <w:sz w:val="20"/>
              </w:rPr>
              <w:t xml:space="preserve">) </w:t>
            </w:r>
            <w:r w:rsidRPr="00F70DF3">
              <w:rPr>
                <w:rFonts w:ascii="Arial" w:hAnsi="Arial" w:cs="Arial"/>
                <w:iCs/>
                <w:sz w:val="20"/>
              </w:rPr>
              <w:t xml:space="preserve">olyan termékek vagy ügyletek, amelyek esetében </w:t>
            </w:r>
            <w:r w:rsidRPr="00F70DF3">
              <w:rPr>
                <w:rFonts w:ascii="Arial" w:hAnsi="Arial" w:cs="Arial"/>
                <w:b/>
                <w:iCs/>
                <w:sz w:val="20"/>
              </w:rPr>
              <w:t>az ügyfél azonosítása nem történt meg</w:t>
            </w:r>
            <w:r w:rsidRPr="00F70DF3">
              <w:rPr>
                <w:rFonts w:ascii="Arial" w:hAnsi="Arial" w:cs="Arial"/>
                <w:iCs/>
                <w:sz w:val="20"/>
              </w:rPr>
              <w:t>;</w:t>
            </w:r>
          </w:p>
        </w:tc>
        <w:tc>
          <w:tcPr>
            <w:tcW w:w="1095" w:type="dxa"/>
          </w:tcPr>
          <w:p w:rsidR="00661FEF" w:rsidRDefault="00661FEF" w:rsidP="000E60C7">
            <w:pPr>
              <w:jc w:val="center"/>
              <w:rPr>
                <w:rFonts w:ascii="Arial" w:hAnsi="Arial" w:cs="Arial"/>
                <w:sz w:val="20"/>
              </w:rPr>
            </w:pPr>
            <w:r>
              <w:rPr>
                <w:rFonts w:ascii="Arial" w:hAnsi="Arial" w:cs="Arial"/>
                <w:iCs/>
                <w:sz w:val="20"/>
              </w:rPr>
              <w:t>3</w:t>
            </w:r>
          </w:p>
        </w:tc>
        <w:tc>
          <w:tcPr>
            <w:tcW w:w="1336" w:type="dxa"/>
          </w:tcPr>
          <w:p w:rsidR="00661FEF" w:rsidRDefault="00661FEF" w:rsidP="000E60C7">
            <w:pPr>
              <w:jc w:val="center"/>
              <w:rPr>
                <w:rFonts w:ascii="Arial" w:hAnsi="Arial" w:cs="Arial"/>
                <w:sz w:val="20"/>
              </w:rPr>
            </w:pPr>
          </w:p>
        </w:tc>
      </w:tr>
      <w:tr w:rsidR="00661FEF" w:rsidRPr="00F70DF3" w:rsidTr="000E60C7">
        <w:trPr>
          <w:jc w:val="center"/>
        </w:trPr>
        <w:tc>
          <w:tcPr>
            <w:tcW w:w="6855" w:type="dxa"/>
            <w:gridSpan w:val="2"/>
          </w:tcPr>
          <w:p w:rsidR="00661FEF" w:rsidRPr="00F70DF3" w:rsidRDefault="00661FEF" w:rsidP="000E60C7">
            <w:pPr>
              <w:jc w:val="both"/>
              <w:rPr>
                <w:rFonts w:ascii="Arial" w:hAnsi="Arial" w:cs="Arial"/>
                <w:iCs/>
                <w:sz w:val="20"/>
              </w:rPr>
            </w:pPr>
            <w:r w:rsidRPr="00F70DF3">
              <w:rPr>
                <w:rFonts w:ascii="Arial" w:hAnsi="Arial" w:cs="Arial"/>
                <w:i/>
                <w:iCs/>
                <w:sz w:val="20"/>
              </w:rPr>
              <w:t>b</w:t>
            </w:r>
            <w:r>
              <w:rPr>
                <w:rFonts w:ascii="Arial" w:hAnsi="Arial" w:cs="Arial"/>
                <w:i/>
                <w:iCs/>
                <w:sz w:val="20"/>
              </w:rPr>
              <w:t>e</w:t>
            </w:r>
            <w:r w:rsidRPr="00F70DF3">
              <w:rPr>
                <w:rFonts w:ascii="Arial" w:hAnsi="Arial" w:cs="Arial"/>
                <w:i/>
                <w:iCs/>
                <w:sz w:val="20"/>
              </w:rPr>
              <w:t xml:space="preserve">) </w:t>
            </w:r>
            <w:r w:rsidRPr="00F70DF3">
              <w:rPr>
                <w:rFonts w:ascii="Arial" w:hAnsi="Arial" w:cs="Arial"/>
                <w:iCs/>
                <w:sz w:val="20"/>
              </w:rPr>
              <w:t>nem személyes üzleti kapcsolatok vagy ügyletek, bizonyos biztonsági óvintézkedések - például elektronikus aláírás vagy elektronikus személyi igazolvány használata - nélkül;</w:t>
            </w:r>
          </w:p>
        </w:tc>
        <w:tc>
          <w:tcPr>
            <w:tcW w:w="1095" w:type="dxa"/>
          </w:tcPr>
          <w:p w:rsidR="00661FEF" w:rsidRDefault="00661FEF" w:rsidP="000E60C7">
            <w:pPr>
              <w:jc w:val="center"/>
              <w:rPr>
                <w:rFonts w:ascii="Arial" w:hAnsi="Arial" w:cs="Arial"/>
                <w:iCs/>
                <w:sz w:val="20"/>
              </w:rPr>
            </w:pPr>
            <w:r>
              <w:rPr>
                <w:rFonts w:ascii="Arial" w:hAnsi="Arial" w:cs="Arial"/>
                <w:iCs/>
                <w:sz w:val="20"/>
              </w:rPr>
              <w:t>7</w:t>
            </w:r>
          </w:p>
        </w:tc>
        <w:tc>
          <w:tcPr>
            <w:tcW w:w="1336" w:type="dxa"/>
          </w:tcPr>
          <w:p w:rsidR="00661FEF" w:rsidRDefault="00661FEF" w:rsidP="000E60C7">
            <w:pPr>
              <w:jc w:val="center"/>
              <w:rPr>
                <w:rFonts w:ascii="Arial" w:hAnsi="Arial" w:cs="Arial"/>
                <w:iCs/>
                <w:sz w:val="20"/>
              </w:rPr>
            </w:pPr>
          </w:p>
        </w:tc>
      </w:tr>
      <w:tr w:rsidR="00661FEF" w:rsidRPr="00F70DF3" w:rsidTr="000E60C7">
        <w:trPr>
          <w:jc w:val="center"/>
        </w:trPr>
        <w:tc>
          <w:tcPr>
            <w:tcW w:w="6855" w:type="dxa"/>
            <w:gridSpan w:val="2"/>
          </w:tcPr>
          <w:p w:rsidR="00661FEF" w:rsidRPr="00F70DF3" w:rsidRDefault="00661FEF" w:rsidP="000E60C7">
            <w:pPr>
              <w:jc w:val="both"/>
              <w:rPr>
                <w:rFonts w:ascii="Arial" w:hAnsi="Arial" w:cs="Arial"/>
                <w:iCs/>
                <w:sz w:val="20"/>
              </w:rPr>
            </w:pPr>
            <w:r w:rsidRPr="00F70DF3">
              <w:rPr>
                <w:rFonts w:ascii="Arial" w:hAnsi="Arial" w:cs="Arial"/>
                <w:i/>
                <w:iCs/>
                <w:sz w:val="20"/>
              </w:rPr>
              <w:t>b</w:t>
            </w:r>
            <w:r>
              <w:rPr>
                <w:rFonts w:ascii="Arial" w:hAnsi="Arial" w:cs="Arial"/>
                <w:i/>
                <w:iCs/>
                <w:sz w:val="20"/>
              </w:rPr>
              <w:t>f</w:t>
            </w:r>
            <w:r w:rsidRPr="00F70DF3">
              <w:rPr>
                <w:rFonts w:ascii="Arial" w:hAnsi="Arial" w:cs="Arial"/>
                <w:i/>
                <w:iCs/>
                <w:sz w:val="20"/>
              </w:rPr>
              <w:t xml:space="preserve">) </w:t>
            </w:r>
            <w:r w:rsidRPr="00F70DF3">
              <w:rPr>
                <w:rFonts w:ascii="Arial" w:hAnsi="Arial" w:cs="Arial"/>
                <w:iCs/>
                <w:sz w:val="20"/>
              </w:rPr>
              <w:t>új termékek vagy új üzleti gyakorlatok, többek között új teljesítési mechanizmus, valamint új vagy fejlődő technológiák alkalmazása mind új, mind korábban meglévő termékek esetében;</w:t>
            </w:r>
          </w:p>
        </w:tc>
        <w:tc>
          <w:tcPr>
            <w:tcW w:w="1095" w:type="dxa"/>
          </w:tcPr>
          <w:p w:rsidR="00661FEF" w:rsidRDefault="00661FEF" w:rsidP="000E60C7">
            <w:pPr>
              <w:jc w:val="center"/>
              <w:rPr>
                <w:rFonts w:ascii="Arial" w:hAnsi="Arial" w:cs="Arial"/>
                <w:iCs/>
                <w:sz w:val="20"/>
              </w:rPr>
            </w:pPr>
            <w:r>
              <w:rPr>
                <w:rFonts w:ascii="Arial" w:hAnsi="Arial" w:cs="Arial"/>
                <w:sz w:val="20"/>
              </w:rPr>
              <w:t>3</w:t>
            </w:r>
          </w:p>
        </w:tc>
        <w:tc>
          <w:tcPr>
            <w:tcW w:w="1336" w:type="dxa"/>
          </w:tcPr>
          <w:p w:rsidR="00661FEF" w:rsidRDefault="00661FEF" w:rsidP="000E60C7">
            <w:pPr>
              <w:jc w:val="center"/>
              <w:rPr>
                <w:rFonts w:ascii="Arial" w:hAnsi="Arial" w:cs="Arial"/>
                <w:iCs/>
                <w:sz w:val="20"/>
              </w:rPr>
            </w:pPr>
          </w:p>
        </w:tc>
      </w:tr>
      <w:tr w:rsidR="00661FEF" w:rsidRPr="00F70DF3" w:rsidTr="000E60C7">
        <w:trPr>
          <w:jc w:val="center"/>
        </w:trPr>
        <w:tc>
          <w:tcPr>
            <w:tcW w:w="6855" w:type="dxa"/>
            <w:gridSpan w:val="2"/>
          </w:tcPr>
          <w:p w:rsidR="00661FEF" w:rsidRPr="00B546F8" w:rsidRDefault="00661FEF" w:rsidP="000E60C7">
            <w:pPr>
              <w:jc w:val="both"/>
              <w:rPr>
                <w:rFonts w:ascii="Arial" w:hAnsi="Arial" w:cs="Arial"/>
                <w:iCs/>
                <w:sz w:val="20"/>
              </w:rPr>
            </w:pPr>
            <w:r>
              <w:rPr>
                <w:rFonts w:ascii="Arial" w:hAnsi="Arial" w:cs="Arial"/>
                <w:i/>
                <w:iCs/>
                <w:sz w:val="20"/>
              </w:rPr>
              <w:t>bg)</w:t>
            </w:r>
            <w:r w:rsidRPr="00DD28B9">
              <w:rPr>
                <w:rFonts w:ascii="Arial" w:hAnsi="Arial" w:cs="Arial"/>
                <w:iCs/>
                <w:sz w:val="20"/>
              </w:rPr>
              <w:t xml:space="preserve"> olyan ügyletsorozat, melynek tárgya húszmillió forintot elérő vagy meghaladó értékű kulturális javak (műalkotások, régiségek)</w:t>
            </w:r>
          </w:p>
        </w:tc>
        <w:tc>
          <w:tcPr>
            <w:tcW w:w="1095" w:type="dxa"/>
          </w:tcPr>
          <w:p w:rsidR="00661FEF" w:rsidRDefault="00661FEF" w:rsidP="000E60C7">
            <w:pPr>
              <w:jc w:val="center"/>
              <w:rPr>
                <w:rFonts w:ascii="Arial" w:hAnsi="Arial" w:cs="Arial"/>
                <w:sz w:val="20"/>
              </w:rPr>
            </w:pPr>
            <w:r>
              <w:rPr>
                <w:rFonts w:ascii="Arial" w:hAnsi="Arial" w:cs="Arial"/>
                <w:sz w:val="20"/>
              </w:rPr>
              <w:t>5</w:t>
            </w:r>
          </w:p>
        </w:tc>
        <w:tc>
          <w:tcPr>
            <w:tcW w:w="1336" w:type="dxa"/>
          </w:tcPr>
          <w:p w:rsidR="00661FEF" w:rsidRDefault="00661FEF" w:rsidP="000E60C7">
            <w:pPr>
              <w:jc w:val="center"/>
              <w:rPr>
                <w:rFonts w:ascii="Arial" w:hAnsi="Arial" w:cs="Arial"/>
                <w:iCs/>
                <w:sz w:val="20"/>
              </w:rPr>
            </w:pPr>
          </w:p>
        </w:tc>
      </w:tr>
      <w:tr w:rsidR="00661FEF" w:rsidRPr="00F70DF3" w:rsidTr="000E60C7">
        <w:trPr>
          <w:jc w:val="center"/>
        </w:trPr>
        <w:tc>
          <w:tcPr>
            <w:tcW w:w="9286" w:type="dxa"/>
            <w:gridSpan w:val="4"/>
          </w:tcPr>
          <w:p w:rsidR="00661FEF" w:rsidRPr="007F2D34" w:rsidRDefault="00661FEF" w:rsidP="000E60C7">
            <w:pPr>
              <w:jc w:val="both"/>
              <w:rPr>
                <w:rFonts w:ascii="Arial" w:hAnsi="Arial" w:cs="Arial"/>
                <w:b/>
                <w:sz w:val="20"/>
              </w:rPr>
            </w:pPr>
            <w:r w:rsidRPr="006525F4">
              <w:rPr>
                <w:rFonts w:ascii="Arial" w:hAnsi="Arial" w:cs="Arial"/>
                <w:b/>
                <w:i/>
                <w:iCs/>
                <w:sz w:val="20"/>
              </w:rPr>
              <w:t xml:space="preserve">c) </w:t>
            </w:r>
            <w:r w:rsidRPr="006525F4">
              <w:rPr>
                <w:rFonts w:ascii="Arial" w:hAnsi="Arial" w:cs="Arial"/>
                <w:b/>
                <w:sz w:val="20"/>
                <w:u w:val="single"/>
              </w:rPr>
              <w:t>földrajzi kockázati tényezők:</w:t>
            </w:r>
          </w:p>
        </w:tc>
      </w:tr>
      <w:tr w:rsidR="00661FEF" w:rsidRPr="00F70DF3" w:rsidTr="000E60C7">
        <w:trPr>
          <w:jc w:val="center"/>
        </w:trPr>
        <w:tc>
          <w:tcPr>
            <w:tcW w:w="6855" w:type="dxa"/>
            <w:gridSpan w:val="2"/>
          </w:tcPr>
          <w:p w:rsidR="00661FEF" w:rsidRPr="00F70DF3" w:rsidRDefault="00661FEF" w:rsidP="000E60C7">
            <w:pPr>
              <w:jc w:val="both"/>
              <w:rPr>
                <w:rFonts w:ascii="Arial" w:hAnsi="Arial" w:cs="Arial"/>
                <w:sz w:val="20"/>
              </w:rPr>
            </w:pPr>
            <w:r w:rsidRPr="00F70DF3">
              <w:rPr>
                <w:rFonts w:ascii="Arial" w:hAnsi="Arial" w:cs="Arial"/>
                <w:i/>
                <w:iCs/>
                <w:sz w:val="20"/>
              </w:rPr>
              <w:t xml:space="preserve">ca) </w:t>
            </w:r>
            <w:r w:rsidRPr="00F70DF3">
              <w:rPr>
                <w:rFonts w:ascii="Arial" w:hAnsi="Arial" w:cs="Arial"/>
                <w:sz w:val="20"/>
              </w:rPr>
              <w:t xml:space="preserve">az ügyfél </w:t>
            </w:r>
            <w:r w:rsidRPr="00F70DF3">
              <w:rPr>
                <w:rFonts w:ascii="Arial" w:hAnsi="Arial" w:cs="Arial"/>
                <w:b/>
                <w:sz w:val="20"/>
              </w:rPr>
              <w:t>vezetője, tényleges tulajdonosa stratégiai hiányosságokkal rendelkező</w:t>
            </w:r>
            <w:r w:rsidRPr="00F70DF3">
              <w:rPr>
                <w:rFonts w:ascii="Arial" w:hAnsi="Arial" w:cs="Arial"/>
                <w:sz w:val="20"/>
              </w:rPr>
              <w:t>, kiemelt kockázatot jelentő harmadik ország (Pmt. 3. § 31. pont) állampolgára, vagy ott lakóhellyel rendelkezik;</w:t>
            </w:r>
          </w:p>
        </w:tc>
        <w:tc>
          <w:tcPr>
            <w:tcW w:w="1095" w:type="dxa"/>
          </w:tcPr>
          <w:p w:rsidR="00661FEF" w:rsidRDefault="00661FEF" w:rsidP="000E60C7">
            <w:pPr>
              <w:jc w:val="center"/>
              <w:rPr>
                <w:rFonts w:ascii="Arial" w:hAnsi="Arial" w:cs="Arial"/>
                <w:sz w:val="20"/>
              </w:rPr>
            </w:pPr>
            <w:r>
              <w:rPr>
                <w:rFonts w:ascii="Arial" w:hAnsi="Arial" w:cs="Arial"/>
                <w:sz w:val="20"/>
              </w:rPr>
              <w:t>10</w:t>
            </w:r>
          </w:p>
        </w:tc>
        <w:tc>
          <w:tcPr>
            <w:tcW w:w="1336" w:type="dxa"/>
          </w:tcPr>
          <w:p w:rsidR="00661FEF" w:rsidRDefault="00661FEF" w:rsidP="000E60C7">
            <w:pPr>
              <w:jc w:val="center"/>
              <w:rPr>
                <w:rFonts w:ascii="Arial" w:hAnsi="Arial" w:cs="Arial"/>
                <w:sz w:val="20"/>
              </w:rPr>
            </w:pPr>
          </w:p>
        </w:tc>
      </w:tr>
      <w:tr w:rsidR="00661FEF" w:rsidRPr="00F70DF3" w:rsidTr="000E60C7">
        <w:trPr>
          <w:jc w:val="center"/>
        </w:trPr>
        <w:tc>
          <w:tcPr>
            <w:tcW w:w="6855" w:type="dxa"/>
            <w:gridSpan w:val="2"/>
          </w:tcPr>
          <w:p w:rsidR="00661FEF" w:rsidRPr="00F70DF3" w:rsidRDefault="00661FEF" w:rsidP="000E60C7">
            <w:pPr>
              <w:jc w:val="both"/>
              <w:rPr>
                <w:rFonts w:ascii="Arial" w:hAnsi="Arial" w:cs="Arial"/>
                <w:b/>
                <w:sz w:val="20"/>
              </w:rPr>
            </w:pPr>
            <w:r w:rsidRPr="00F70DF3">
              <w:rPr>
                <w:rFonts w:ascii="Arial" w:hAnsi="Arial" w:cs="Arial"/>
                <w:i/>
                <w:iCs/>
                <w:sz w:val="20"/>
              </w:rPr>
              <w:t xml:space="preserve">cb) </w:t>
            </w:r>
            <w:r w:rsidRPr="00F70DF3">
              <w:rPr>
                <w:rFonts w:ascii="Arial" w:hAnsi="Arial" w:cs="Arial"/>
                <w:sz w:val="20"/>
              </w:rPr>
              <w:t xml:space="preserve">az ügyfél valamely </w:t>
            </w:r>
            <w:r w:rsidRPr="00F70DF3">
              <w:rPr>
                <w:rFonts w:ascii="Arial" w:hAnsi="Arial" w:cs="Arial"/>
                <w:b/>
                <w:sz w:val="20"/>
              </w:rPr>
              <w:t>stratégiai hiányosságokkal rendelkező</w:t>
            </w:r>
            <w:r w:rsidRPr="00F70DF3">
              <w:rPr>
                <w:rFonts w:ascii="Arial" w:hAnsi="Arial" w:cs="Arial"/>
                <w:sz w:val="20"/>
              </w:rPr>
              <w:t xml:space="preserve">, kiemelt kockázatot jelentő harmadik országban bejegyzett gazdasági társaság </w:t>
            </w:r>
            <w:r w:rsidRPr="00F70DF3">
              <w:rPr>
                <w:rFonts w:ascii="Arial" w:hAnsi="Arial" w:cs="Arial"/>
                <w:b/>
                <w:sz w:val="20"/>
              </w:rPr>
              <w:t xml:space="preserve">leányvállalata, vagy szervezet magyarországi </w:t>
            </w:r>
            <w:proofErr w:type="gramStart"/>
            <w:r w:rsidRPr="00F70DF3">
              <w:rPr>
                <w:rFonts w:ascii="Arial" w:hAnsi="Arial" w:cs="Arial"/>
                <w:b/>
                <w:sz w:val="20"/>
              </w:rPr>
              <w:t>képviselete</w:t>
            </w:r>
            <w:r w:rsidRPr="00B10EDD">
              <w:rPr>
                <w:rStyle w:val="Lbjegyzet-hivatkozs"/>
                <w:rFonts w:ascii="Arial" w:hAnsi="Arial" w:cs="Arial"/>
                <w:b/>
                <w:color w:val="365F91" w:themeColor="accent1" w:themeShade="BF"/>
                <w:sz w:val="20"/>
              </w:rPr>
              <w:footnoteReference w:id="8"/>
            </w:r>
            <w:r>
              <w:rPr>
                <w:rFonts w:ascii="Arial" w:hAnsi="Arial" w:cs="Arial"/>
                <w:b/>
                <w:sz w:val="20"/>
              </w:rPr>
              <w:t>.</w:t>
            </w:r>
            <w:proofErr w:type="gramEnd"/>
          </w:p>
        </w:tc>
        <w:tc>
          <w:tcPr>
            <w:tcW w:w="1095" w:type="dxa"/>
          </w:tcPr>
          <w:p w:rsidR="00661FEF" w:rsidRDefault="00661FEF" w:rsidP="000E60C7">
            <w:pPr>
              <w:jc w:val="center"/>
              <w:rPr>
                <w:rFonts w:ascii="Arial" w:hAnsi="Arial" w:cs="Arial"/>
                <w:sz w:val="20"/>
              </w:rPr>
            </w:pPr>
            <w:r w:rsidRPr="006525F4">
              <w:rPr>
                <w:rFonts w:ascii="Arial" w:hAnsi="Arial" w:cs="Arial"/>
                <w:sz w:val="20"/>
              </w:rPr>
              <w:t>10</w:t>
            </w:r>
          </w:p>
        </w:tc>
        <w:tc>
          <w:tcPr>
            <w:tcW w:w="1336" w:type="dxa"/>
          </w:tcPr>
          <w:p w:rsidR="00661FEF" w:rsidRDefault="00661FEF" w:rsidP="000E60C7">
            <w:pPr>
              <w:jc w:val="center"/>
              <w:rPr>
                <w:rFonts w:ascii="Arial" w:hAnsi="Arial" w:cs="Arial"/>
                <w:sz w:val="20"/>
              </w:rPr>
            </w:pPr>
          </w:p>
        </w:tc>
      </w:tr>
      <w:tr w:rsidR="00661FEF" w:rsidRPr="00F70DF3" w:rsidTr="000E60C7">
        <w:trPr>
          <w:jc w:val="center"/>
        </w:trPr>
        <w:tc>
          <w:tcPr>
            <w:tcW w:w="6855" w:type="dxa"/>
            <w:gridSpan w:val="2"/>
          </w:tcPr>
          <w:p w:rsidR="00661FEF" w:rsidRPr="00F70DF3" w:rsidRDefault="00661FEF" w:rsidP="000E60C7">
            <w:pPr>
              <w:jc w:val="both"/>
              <w:rPr>
                <w:rFonts w:ascii="Arial" w:hAnsi="Arial" w:cs="Arial"/>
                <w:i/>
                <w:iCs/>
                <w:sz w:val="20"/>
              </w:rPr>
            </w:pPr>
            <w:r>
              <w:rPr>
                <w:rFonts w:ascii="Arial" w:hAnsi="Arial" w:cs="Arial"/>
                <w:sz w:val="20"/>
              </w:rPr>
              <w:t>F</w:t>
            </w:r>
            <w:r w:rsidRPr="00D31836">
              <w:rPr>
                <w:rFonts w:ascii="Arial" w:hAnsi="Arial" w:cs="Arial"/>
                <w:sz w:val="20"/>
              </w:rPr>
              <w:t xml:space="preserve">) az egyszerűsített ügyfél-átvilágítás feltételei fennállnak </w:t>
            </w:r>
            <w:r w:rsidRPr="00090416">
              <w:rPr>
                <w:rFonts w:ascii="Arial" w:hAnsi="Arial" w:cs="Arial"/>
                <w:color w:val="365F91" w:themeColor="accent1" w:themeShade="BF"/>
                <w:sz w:val="20"/>
              </w:rPr>
              <w:t>(lásd. Pmt. szerinti belső szabályzat 1. sz. melléklet VI. fejezet)</w:t>
            </w:r>
          </w:p>
        </w:tc>
        <w:tc>
          <w:tcPr>
            <w:tcW w:w="1095" w:type="dxa"/>
          </w:tcPr>
          <w:p w:rsidR="00661FEF" w:rsidRPr="006525F4" w:rsidRDefault="00661FEF" w:rsidP="000E60C7">
            <w:pPr>
              <w:jc w:val="center"/>
              <w:rPr>
                <w:rFonts w:ascii="Arial" w:hAnsi="Arial" w:cs="Arial"/>
                <w:sz w:val="20"/>
              </w:rPr>
            </w:pPr>
            <w:r>
              <w:rPr>
                <w:rFonts w:ascii="Arial" w:hAnsi="Arial" w:cs="Arial"/>
                <w:sz w:val="20"/>
              </w:rPr>
              <w:t>0</w:t>
            </w:r>
          </w:p>
        </w:tc>
        <w:tc>
          <w:tcPr>
            <w:tcW w:w="1336" w:type="dxa"/>
          </w:tcPr>
          <w:p w:rsidR="00661FEF" w:rsidRDefault="00661FEF" w:rsidP="000E60C7">
            <w:pPr>
              <w:jc w:val="center"/>
              <w:rPr>
                <w:rFonts w:ascii="Arial" w:hAnsi="Arial" w:cs="Arial"/>
                <w:sz w:val="20"/>
              </w:rPr>
            </w:pPr>
          </w:p>
        </w:tc>
      </w:tr>
      <w:tr w:rsidR="00661FEF" w:rsidRPr="00F70DF3" w:rsidTr="000E60C7">
        <w:trPr>
          <w:jc w:val="center"/>
        </w:trPr>
        <w:tc>
          <w:tcPr>
            <w:tcW w:w="6855" w:type="dxa"/>
            <w:gridSpan w:val="2"/>
          </w:tcPr>
          <w:p w:rsidR="00661FEF" w:rsidRPr="00F70DF3" w:rsidRDefault="00661FEF" w:rsidP="000E60C7">
            <w:pPr>
              <w:jc w:val="both"/>
              <w:rPr>
                <w:rFonts w:ascii="Arial" w:hAnsi="Arial" w:cs="Arial"/>
                <w:i/>
                <w:iCs/>
                <w:sz w:val="20"/>
              </w:rPr>
            </w:pPr>
            <w:r>
              <w:rPr>
                <w:rFonts w:ascii="Arial" w:hAnsi="Arial" w:cs="Arial"/>
                <w:sz w:val="20"/>
              </w:rPr>
              <w:t>G</w:t>
            </w:r>
            <w:r w:rsidRPr="00D31836">
              <w:rPr>
                <w:rFonts w:ascii="Arial" w:hAnsi="Arial" w:cs="Arial"/>
                <w:sz w:val="20"/>
              </w:rPr>
              <w:t xml:space="preserve">) </w:t>
            </w:r>
            <w:r w:rsidRPr="00D31836">
              <w:rPr>
                <w:rFonts w:ascii="Arial" w:hAnsi="Arial" w:cs="Arial"/>
                <w:b/>
                <w:sz w:val="20"/>
              </w:rPr>
              <w:t>nem merül fel egyetlen felsorolt magasabb kockázatra vonatkozó tényező sem.</w:t>
            </w:r>
          </w:p>
        </w:tc>
        <w:tc>
          <w:tcPr>
            <w:tcW w:w="1095" w:type="dxa"/>
          </w:tcPr>
          <w:p w:rsidR="00661FEF" w:rsidRPr="006525F4" w:rsidRDefault="00661FEF" w:rsidP="000E60C7">
            <w:pPr>
              <w:jc w:val="center"/>
              <w:rPr>
                <w:rFonts w:ascii="Arial" w:hAnsi="Arial" w:cs="Arial"/>
                <w:sz w:val="20"/>
              </w:rPr>
            </w:pPr>
            <w:r>
              <w:rPr>
                <w:rFonts w:ascii="Arial" w:hAnsi="Arial" w:cs="Arial"/>
                <w:sz w:val="20"/>
              </w:rPr>
              <w:t>0</w:t>
            </w:r>
          </w:p>
        </w:tc>
        <w:tc>
          <w:tcPr>
            <w:tcW w:w="1336" w:type="dxa"/>
          </w:tcPr>
          <w:p w:rsidR="00661FEF" w:rsidRDefault="00661FEF" w:rsidP="000E60C7">
            <w:pPr>
              <w:jc w:val="center"/>
              <w:rPr>
                <w:rFonts w:ascii="Arial" w:hAnsi="Arial" w:cs="Arial"/>
                <w:sz w:val="20"/>
              </w:rPr>
            </w:pPr>
          </w:p>
        </w:tc>
      </w:tr>
    </w:tbl>
    <w:p w:rsidR="00090416" w:rsidRPr="00090416" w:rsidRDefault="00090416" w:rsidP="00090416">
      <w:pPr>
        <w:spacing w:before="120" w:after="120"/>
        <w:jc w:val="both"/>
        <w:rPr>
          <w:rFonts w:ascii="Arial" w:hAnsi="Arial" w:cs="Arial"/>
          <w:sz w:val="20"/>
          <w:szCs w:val="20"/>
        </w:rPr>
      </w:pPr>
    </w:p>
    <w:p w:rsidR="00682D74" w:rsidRDefault="00682D74" w:rsidP="000E60C7">
      <w:pPr>
        <w:ind w:right="-2"/>
        <w:jc w:val="both"/>
        <w:rPr>
          <w:rFonts w:ascii="Arial" w:hAnsi="Arial" w:cs="Arial"/>
          <w:b/>
          <w:sz w:val="20"/>
          <w:szCs w:val="20"/>
        </w:rPr>
      </w:pPr>
      <w:r>
        <w:rPr>
          <w:rFonts w:ascii="Arial" w:hAnsi="Arial" w:cs="Arial"/>
          <w:sz w:val="20"/>
          <w:szCs w:val="20"/>
        </w:rPr>
        <w:t>A s</w:t>
      </w:r>
      <w:r w:rsidRPr="00654FC4">
        <w:rPr>
          <w:rFonts w:ascii="Arial" w:hAnsi="Arial" w:cs="Arial"/>
          <w:sz w:val="20"/>
          <w:szCs w:val="20"/>
        </w:rPr>
        <w:t>zolgáltató a beazonosított kockázat értékelése alapján működését a következőképpen sorolja be:</w:t>
      </w:r>
    </w:p>
    <w:p w:rsidR="00820058" w:rsidRDefault="00820058" w:rsidP="000E60C7">
      <w:pPr>
        <w:ind w:right="-2"/>
        <w:jc w:val="center"/>
        <w:rPr>
          <w:rFonts w:ascii="Arial" w:hAnsi="Arial" w:cs="Arial"/>
          <w:b/>
          <w:sz w:val="20"/>
          <w:szCs w:val="20"/>
        </w:rPr>
      </w:pPr>
      <w:r>
        <w:rPr>
          <w:rFonts w:ascii="Arial" w:hAnsi="Arial" w:cs="Arial"/>
          <w:b/>
          <w:sz w:val="20"/>
          <w:szCs w:val="20"/>
        </w:rPr>
        <w:t>…</w:t>
      </w:r>
      <w:proofErr w:type="gramStart"/>
      <w:r>
        <w:rPr>
          <w:rFonts w:ascii="Arial" w:hAnsi="Arial" w:cs="Arial"/>
          <w:b/>
          <w:sz w:val="20"/>
          <w:szCs w:val="20"/>
        </w:rPr>
        <w:t>………….</w:t>
      </w:r>
      <w:proofErr w:type="gramEnd"/>
      <w:r>
        <w:rPr>
          <w:rFonts w:ascii="Arial" w:hAnsi="Arial" w:cs="Arial"/>
          <w:b/>
          <w:sz w:val="20"/>
          <w:szCs w:val="20"/>
        </w:rPr>
        <w:t xml:space="preserve"> évben</w:t>
      </w:r>
      <w:r w:rsidR="00682D74" w:rsidRPr="00682D74">
        <w:rPr>
          <w:rFonts w:ascii="Arial" w:hAnsi="Arial" w:cs="Arial"/>
          <w:sz w:val="20"/>
          <w:szCs w:val="20"/>
        </w:rPr>
        <w:t xml:space="preserve"> </w:t>
      </w:r>
      <w:r w:rsidR="00682D74" w:rsidRPr="00654FC4">
        <w:rPr>
          <w:rFonts w:ascii="Arial" w:hAnsi="Arial" w:cs="Arial"/>
          <w:sz w:val="20"/>
          <w:szCs w:val="20"/>
        </w:rPr>
        <w:t>ügyfél-azonosítás történt ……………….</w:t>
      </w:r>
      <w:r w:rsidR="00682D74">
        <w:rPr>
          <w:rFonts w:ascii="Arial" w:hAnsi="Arial" w:cs="Arial"/>
          <w:sz w:val="20"/>
          <w:szCs w:val="20"/>
        </w:rPr>
        <w:t xml:space="preserve"> </w:t>
      </w:r>
      <w:r w:rsidR="005520E8">
        <w:rPr>
          <w:rFonts w:ascii="Arial" w:hAnsi="Arial" w:cs="Arial"/>
          <w:sz w:val="20"/>
          <w:szCs w:val="20"/>
        </w:rPr>
        <w:t xml:space="preserve">esetben, ebből </w:t>
      </w:r>
    </w:p>
    <w:p w:rsidR="00682D74" w:rsidRDefault="00682D74" w:rsidP="000E60C7">
      <w:pPr>
        <w:spacing w:after="0"/>
        <w:ind w:right="-2"/>
        <w:jc w:val="center"/>
        <w:rPr>
          <w:rFonts w:ascii="Arial" w:hAnsi="Arial" w:cs="Arial"/>
          <w:b/>
          <w:sz w:val="20"/>
          <w:szCs w:val="20"/>
        </w:rPr>
      </w:pPr>
    </w:p>
    <w:p w:rsidR="000F3717" w:rsidRDefault="00820058" w:rsidP="000E60C7">
      <w:pPr>
        <w:spacing w:after="0"/>
        <w:ind w:right="-2"/>
        <w:jc w:val="center"/>
        <w:rPr>
          <w:rFonts w:ascii="Arial" w:hAnsi="Arial" w:cs="Arial"/>
          <w:b/>
          <w:sz w:val="20"/>
          <w:szCs w:val="20"/>
        </w:rPr>
      </w:pPr>
      <w:r>
        <w:rPr>
          <w:rFonts w:ascii="Arial" w:hAnsi="Arial" w:cs="Arial"/>
          <w:b/>
          <w:sz w:val="20"/>
          <w:szCs w:val="20"/>
        </w:rPr>
        <w:t xml:space="preserve">MAGAS </w:t>
      </w:r>
      <w:r w:rsidRPr="00F76FEC">
        <w:rPr>
          <w:rFonts w:ascii="Arial" w:hAnsi="Arial" w:cs="Arial"/>
          <w:b/>
          <w:sz w:val="20"/>
          <w:szCs w:val="20"/>
        </w:rPr>
        <w:t xml:space="preserve">kockázatú </w:t>
      </w:r>
      <w:proofErr w:type="gramStart"/>
      <w:r w:rsidRPr="00F76FEC">
        <w:rPr>
          <w:rFonts w:ascii="Arial" w:hAnsi="Arial" w:cs="Arial"/>
          <w:b/>
          <w:sz w:val="20"/>
          <w:szCs w:val="20"/>
        </w:rPr>
        <w:t>ügylet</w:t>
      </w:r>
      <w:r>
        <w:rPr>
          <w:rFonts w:ascii="Arial" w:hAnsi="Arial" w:cs="Arial"/>
          <w:b/>
          <w:sz w:val="20"/>
          <w:szCs w:val="20"/>
        </w:rPr>
        <w:t xml:space="preserve"> </w:t>
      </w:r>
      <w:r w:rsidRPr="00F76FEC">
        <w:rPr>
          <w:rFonts w:ascii="Arial" w:hAnsi="Arial" w:cs="Arial"/>
          <w:b/>
          <w:sz w:val="20"/>
          <w:szCs w:val="20"/>
        </w:rPr>
        <w:t>…</w:t>
      </w:r>
      <w:proofErr w:type="gramEnd"/>
      <w:r w:rsidRPr="00F76FEC">
        <w:rPr>
          <w:rFonts w:ascii="Arial" w:hAnsi="Arial" w:cs="Arial"/>
          <w:b/>
          <w:sz w:val="20"/>
          <w:szCs w:val="20"/>
        </w:rPr>
        <w:t>……………...</w:t>
      </w:r>
      <w:r w:rsidR="006C282B">
        <w:rPr>
          <w:rFonts w:ascii="Arial" w:hAnsi="Arial" w:cs="Arial"/>
          <w:b/>
          <w:sz w:val="20"/>
          <w:szCs w:val="20"/>
        </w:rPr>
        <w:t xml:space="preserve"> </w:t>
      </w:r>
      <w:r w:rsidRPr="00F76FEC">
        <w:rPr>
          <w:rFonts w:ascii="Arial" w:hAnsi="Arial" w:cs="Arial"/>
          <w:b/>
          <w:sz w:val="20"/>
          <w:szCs w:val="20"/>
        </w:rPr>
        <w:t>db</w:t>
      </w:r>
    </w:p>
    <w:p w:rsidR="00090416" w:rsidRDefault="00FE3393" w:rsidP="000E60C7">
      <w:pPr>
        <w:spacing w:after="0"/>
        <w:ind w:right="-2"/>
        <w:jc w:val="center"/>
        <w:rPr>
          <w:rFonts w:ascii="Arial" w:hAnsi="Arial" w:cs="Arial"/>
          <w:b/>
          <w:sz w:val="20"/>
          <w:szCs w:val="20"/>
        </w:rPr>
      </w:pPr>
      <w:r>
        <w:rPr>
          <w:rFonts w:ascii="Arial" w:hAnsi="Arial" w:cs="Arial"/>
          <w:b/>
          <w:sz w:val="20"/>
          <w:szCs w:val="20"/>
        </w:rPr>
        <w:t xml:space="preserve">ÁTLAGOS kockázatú </w:t>
      </w:r>
      <w:proofErr w:type="gramStart"/>
      <w:r>
        <w:rPr>
          <w:rFonts w:ascii="Arial" w:hAnsi="Arial" w:cs="Arial"/>
          <w:b/>
          <w:sz w:val="20"/>
          <w:szCs w:val="20"/>
        </w:rPr>
        <w:t>ügylet …</w:t>
      </w:r>
      <w:proofErr w:type="gramEnd"/>
      <w:r>
        <w:rPr>
          <w:rFonts w:ascii="Arial" w:hAnsi="Arial" w:cs="Arial"/>
          <w:b/>
          <w:sz w:val="20"/>
          <w:szCs w:val="20"/>
        </w:rPr>
        <w:t>……………</w:t>
      </w:r>
      <w:r w:rsidR="006C282B">
        <w:rPr>
          <w:rFonts w:ascii="Arial" w:hAnsi="Arial" w:cs="Arial"/>
          <w:b/>
          <w:sz w:val="20"/>
          <w:szCs w:val="20"/>
        </w:rPr>
        <w:t xml:space="preserve"> </w:t>
      </w:r>
      <w:r w:rsidR="00820058" w:rsidRPr="00F76FEC">
        <w:rPr>
          <w:rFonts w:ascii="Arial" w:hAnsi="Arial" w:cs="Arial"/>
          <w:b/>
          <w:sz w:val="20"/>
          <w:szCs w:val="20"/>
        </w:rPr>
        <w:t>db</w:t>
      </w:r>
    </w:p>
    <w:p w:rsidR="00090416" w:rsidRDefault="00820058" w:rsidP="000E60C7">
      <w:pPr>
        <w:spacing w:after="0"/>
        <w:ind w:right="-2"/>
        <w:jc w:val="center"/>
        <w:rPr>
          <w:rFonts w:ascii="Arial" w:hAnsi="Arial" w:cs="Arial"/>
          <w:b/>
          <w:sz w:val="20"/>
          <w:szCs w:val="20"/>
        </w:rPr>
      </w:pPr>
      <w:r w:rsidRPr="00F76FEC">
        <w:rPr>
          <w:rFonts w:ascii="Arial" w:hAnsi="Arial" w:cs="Arial"/>
          <w:b/>
          <w:sz w:val="20"/>
          <w:szCs w:val="20"/>
        </w:rPr>
        <w:t xml:space="preserve">ALACSONY kockázatú </w:t>
      </w:r>
      <w:proofErr w:type="gramStart"/>
      <w:r w:rsidRPr="00F76FEC">
        <w:rPr>
          <w:rFonts w:ascii="Arial" w:hAnsi="Arial" w:cs="Arial"/>
          <w:b/>
          <w:sz w:val="20"/>
          <w:szCs w:val="20"/>
        </w:rPr>
        <w:t>ügylet</w:t>
      </w:r>
      <w:r>
        <w:rPr>
          <w:rFonts w:ascii="Arial" w:hAnsi="Arial" w:cs="Arial"/>
          <w:b/>
          <w:sz w:val="20"/>
          <w:szCs w:val="20"/>
        </w:rPr>
        <w:t xml:space="preserve"> </w:t>
      </w:r>
      <w:r w:rsidR="00FE3393">
        <w:rPr>
          <w:rFonts w:ascii="Arial" w:hAnsi="Arial" w:cs="Arial"/>
          <w:b/>
          <w:sz w:val="20"/>
          <w:szCs w:val="20"/>
        </w:rPr>
        <w:t>…</w:t>
      </w:r>
      <w:proofErr w:type="gramEnd"/>
      <w:r w:rsidR="00FE3393">
        <w:rPr>
          <w:rFonts w:ascii="Arial" w:hAnsi="Arial" w:cs="Arial"/>
          <w:b/>
          <w:sz w:val="20"/>
          <w:szCs w:val="20"/>
        </w:rPr>
        <w:t>……….</w:t>
      </w:r>
      <w:r w:rsidR="006C282B">
        <w:rPr>
          <w:rFonts w:ascii="Arial" w:hAnsi="Arial" w:cs="Arial"/>
          <w:b/>
          <w:sz w:val="20"/>
          <w:szCs w:val="20"/>
        </w:rPr>
        <w:t>.</w:t>
      </w:r>
      <w:r w:rsidR="00FE3393">
        <w:rPr>
          <w:rFonts w:ascii="Arial" w:hAnsi="Arial" w:cs="Arial"/>
          <w:b/>
          <w:sz w:val="20"/>
          <w:szCs w:val="20"/>
        </w:rPr>
        <w:t>..</w:t>
      </w:r>
      <w:r w:rsidR="006C282B">
        <w:rPr>
          <w:rFonts w:ascii="Arial" w:hAnsi="Arial" w:cs="Arial"/>
          <w:b/>
          <w:sz w:val="20"/>
          <w:szCs w:val="20"/>
        </w:rPr>
        <w:t xml:space="preserve"> </w:t>
      </w:r>
      <w:r w:rsidRPr="00F76FEC">
        <w:rPr>
          <w:rFonts w:ascii="Arial" w:hAnsi="Arial" w:cs="Arial"/>
          <w:b/>
          <w:sz w:val="20"/>
          <w:szCs w:val="20"/>
        </w:rPr>
        <w:t>db</w:t>
      </w:r>
    </w:p>
    <w:p w:rsidR="00820058" w:rsidRDefault="00820058" w:rsidP="000E60C7">
      <w:pPr>
        <w:spacing w:after="0"/>
        <w:ind w:right="-2"/>
        <w:jc w:val="center"/>
        <w:rPr>
          <w:rFonts w:ascii="Arial" w:hAnsi="Arial" w:cs="Arial"/>
          <w:b/>
          <w:sz w:val="20"/>
          <w:szCs w:val="20"/>
        </w:rPr>
      </w:pPr>
    </w:p>
    <w:p w:rsidR="00090416" w:rsidRDefault="00090416" w:rsidP="000E60C7">
      <w:pPr>
        <w:ind w:right="-2"/>
        <w:jc w:val="both"/>
        <w:rPr>
          <w:rFonts w:ascii="Arial" w:hAnsi="Arial" w:cs="Arial"/>
          <w:color w:val="365F91" w:themeColor="accent1" w:themeShade="BF"/>
          <w:sz w:val="20"/>
          <w:szCs w:val="20"/>
        </w:rPr>
      </w:pPr>
      <w:r w:rsidRPr="00090416">
        <w:rPr>
          <w:rFonts w:ascii="Arial" w:hAnsi="Arial" w:cs="Arial"/>
          <w:color w:val="365F91" w:themeColor="accent1" w:themeShade="BF"/>
          <w:sz w:val="20"/>
          <w:szCs w:val="20"/>
        </w:rPr>
        <w:t>Ha az ügyfél-átvilágítás során a kockázatértékelésben az</w:t>
      </w:r>
      <w:r w:rsidR="00386BAE">
        <w:rPr>
          <w:rFonts w:ascii="Arial" w:hAnsi="Arial" w:cs="Arial"/>
          <w:b/>
          <w:color w:val="365F91" w:themeColor="accent1" w:themeShade="BF"/>
          <w:sz w:val="20"/>
          <w:szCs w:val="20"/>
        </w:rPr>
        <w:t xml:space="preserve"> </w:t>
      </w:r>
      <w:r w:rsidR="00386BAE">
        <w:rPr>
          <w:rFonts w:ascii="Arial" w:hAnsi="Arial" w:cs="Arial"/>
          <w:color w:val="365F91" w:themeColor="accent1" w:themeShade="BF"/>
          <w:sz w:val="20"/>
          <w:szCs w:val="20"/>
        </w:rPr>
        <w:t>ügyfelek</w:t>
      </w:r>
      <w:r w:rsidRPr="00090416">
        <w:rPr>
          <w:rFonts w:ascii="Arial" w:hAnsi="Arial" w:cs="Arial"/>
          <w:color w:val="365F91" w:themeColor="accent1" w:themeShade="BF"/>
          <w:sz w:val="20"/>
          <w:szCs w:val="20"/>
        </w:rPr>
        <w:t>/ügylet</w:t>
      </w:r>
      <w:r w:rsidR="00386BAE">
        <w:rPr>
          <w:rFonts w:ascii="Arial" w:hAnsi="Arial" w:cs="Arial"/>
          <w:color w:val="365F91" w:themeColor="accent1" w:themeShade="BF"/>
          <w:sz w:val="20"/>
          <w:szCs w:val="20"/>
        </w:rPr>
        <w:t>ek</w:t>
      </w:r>
      <w:r w:rsidRPr="00090416">
        <w:rPr>
          <w:rFonts w:ascii="Arial" w:hAnsi="Arial" w:cs="Arial"/>
          <w:color w:val="365F91" w:themeColor="accent1" w:themeShade="BF"/>
          <w:sz w:val="20"/>
          <w:szCs w:val="20"/>
        </w:rPr>
        <w:t>/üzleti kapcsolat</w:t>
      </w:r>
      <w:r w:rsidR="002825CA">
        <w:rPr>
          <w:rFonts w:ascii="Arial" w:hAnsi="Arial" w:cs="Arial"/>
          <w:color w:val="365F91" w:themeColor="accent1" w:themeShade="BF"/>
          <w:sz w:val="20"/>
          <w:szCs w:val="20"/>
        </w:rPr>
        <w:t xml:space="preserve">ok </w:t>
      </w:r>
    </w:p>
    <w:p w:rsidR="00090416" w:rsidRDefault="00090416" w:rsidP="000E60C7">
      <w:pPr>
        <w:ind w:right="-2"/>
        <w:jc w:val="both"/>
        <w:rPr>
          <w:rFonts w:ascii="Arial" w:hAnsi="Arial" w:cs="Arial"/>
          <w:color w:val="365F91" w:themeColor="accent1" w:themeShade="BF"/>
          <w:sz w:val="20"/>
          <w:szCs w:val="20"/>
        </w:rPr>
      </w:pPr>
      <w:r w:rsidRPr="00090416">
        <w:rPr>
          <w:rFonts w:ascii="Arial" w:hAnsi="Arial" w:cs="Arial"/>
          <w:b/>
          <w:color w:val="365F91" w:themeColor="accent1" w:themeShade="BF"/>
          <w:sz w:val="20"/>
          <w:szCs w:val="20"/>
        </w:rPr>
        <w:t>5 %</w:t>
      </w:r>
      <w:r w:rsidR="00386BAE">
        <w:rPr>
          <w:rFonts w:ascii="Arial" w:hAnsi="Arial" w:cs="Arial"/>
          <w:color w:val="365F91" w:themeColor="accent1" w:themeShade="BF"/>
          <w:sz w:val="20"/>
          <w:szCs w:val="20"/>
        </w:rPr>
        <w:t>-a magas kockázatú,</w:t>
      </w:r>
      <w:r w:rsidRPr="00090416">
        <w:rPr>
          <w:rFonts w:ascii="Arial" w:hAnsi="Arial" w:cs="Arial"/>
          <w:color w:val="365F91" w:themeColor="accent1" w:themeShade="BF"/>
          <w:sz w:val="20"/>
          <w:szCs w:val="20"/>
        </w:rPr>
        <w:t xml:space="preserve"> </w:t>
      </w:r>
      <w:r w:rsidRPr="00090416">
        <w:rPr>
          <w:rFonts w:ascii="Arial" w:hAnsi="Arial" w:cs="Arial"/>
          <w:b/>
          <w:color w:val="365F91" w:themeColor="accent1" w:themeShade="BF"/>
          <w:sz w:val="20"/>
          <w:szCs w:val="20"/>
        </w:rPr>
        <w:t>akkor</w:t>
      </w:r>
      <w:r w:rsidR="0040422E">
        <w:rPr>
          <w:rFonts w:ascii="Arial" w:hAnsi="Arial" w:cs="Arial"/>
          <w:b/>
          <w:color w:val="365F91" w:themeColor="accent1" w:themeShade="BF"/>
          <w:sz w:val="20"/>
          <w:szCs w:val="20"/>
        </w:rPr>
        <w:t xml:space="preserve"> minden esetben</w:t>
      </w:r>
      <w:r w:rsidRPr="00090416">
        <w:rPr>
          <w:rFonts w:ascii="Arial" w:hAnsi="Arial" w:cs="Arial"/>
          <w:b/>
          <w:color w:val="365F91" w:themeColor="accent1" w:themeShade="BF"/>
          <w:sz w:val="20"/>
          <w:szCs w:val="20"/>
        </w:rPr>
        <w:t xml:space="preserve"> „</w:t>
      </w:r>
      <w:r w:rsidR="0040422E" w:rsidRPr="00324FB2">
        <w:rPr>
          <w:rFonts w:ascii="Arial" w:hAnsi="Arial" w:cs="Arial"/>
          <w:b/>
          <w:color w:val="365F91" w:themeColor="accent1" w:themeShade="BF"/>
          <w:sz w:val="20"/>
          <w:szCs w:val="20"/>
        </w:rPr>
        <w:t>MAGAS</w:t>
      </w:r>
      <w:r w:rsidRPr="00090416">
        <w:rPr>
          <w:rFonts w:ascii="Arial" w:hAnsi="Arial" w:cs="Arial"/>
          <w:b/>
          <w:color w:val="365F91" w:themeColor="accent1" w:themeShade="BF"/>
          <w:sz w:val="20"/>
          <w:szCs w:val="20"/>
        </w:rPr>
        <w:t>”</w:t>
      </w:r>
      <w:r w:rsidR="0015076A">
        <w:rPr>
          <w:rFonts w:ascii="Arial" w:hAnsi="Arial" w:cs="Arial"/>
          <w:b/>
          <w:color w:val="365F91" w:themeColor="accent1" w:themeShade="BF"/>
          <w:sz w:val="20"/>
          <w:szCs w:val="20"/>
        </w:rPr>
        <w:t>,</w:t>
      </w:r>
      <w:r w:rsidRPr="00090416">
        <w:rPr>
          <w:rFonts w:ascii="Arial" w:hAnsi="Arial" w:cs="Arial"/>
          <w:color w:val="365F91" w:themeColor="accent1" w:themeShade="BF"/>
          <w:sz w:val="20"/>
          <w:szCs w:val="20"/>
        </w:rPr>
        <w:t xml:space="preserve"> </w:t>
      </w:r>
    </w:p>
    <w:p w:rsidR="00090416" w:rsidRDefault="00090416" w:rsidP="000E60C7">
      <w:pPr>
        <w:ind w:right="-2"/>
        <w:jc w:val="both"/>
        <w:rPr>
          <w:rFonts w:ascii="Arial" w:hAnsi="Arial" w:cs="Arial"/>
          <w:color w:val="365F91" w:themeColor="accent1" w:themeShade="BF"/>
          <w:sz w:val="20"/>
          <w:szCs w:val="20"/>
        </w:rPr>
      </w:pPr>
      <w:r w:rsidRPr="00090416">
        <w:rPr>
          <w:rFonts w:ascii="Arial" w:hAnsi="Arial" w:cs="Arial"/>
          <w:b/>
          <w:color w:val="365F91" w:themeColor="accent1" w:themeShade="BF"/>
          <w:sz w:val="20"/>
          <w:szCs w:val="20"/>
        </w:rPr>
        <w:t>5 %-</w:t>
      </w:r>
      <w:proofErr w:type="gramStart"/>
      <w:r w:rsidR="0040422E">
        <w:rPr>
          <w:rFonts w:ascii="Arial" w:hAnsi="Arial" w:cs="Arial"/>
          <w:color w:val="365F91" w:themeColor="accent1" w:themeShade="BF"/>
          <w:sz w:val="20"/>
          <w:szCs w:val="20"/>
        </w:rPr>
        <w:t>a</w:t>
      </w:r>
      <w:proofErr w:type="gramEnd"/>
      <w:r w:rsidR="0040422E">
        <w:rPr>
          <w:rFonts w:ascii="Arial" w:hAnsi="Arial" w:cs="Arial"/>
          <w:color w:val="365F91" w:themeColor="accent1" w:themeShade="BF"/>
          <w:sz w:val="20"/>
          <w:szCs w:val="20"/>
        </w:rPr>
        <w:t xml:space="preserve"> átlagos kockázatú, akkor </w:t>
      </w:r>
      <w:r w:rsidRPr="00090416">
        <w:rPr>
          <w:rFonts w:ascii="Arial" w:hAnsi="Arial" w:cs="Arial"/>
          <w:b/>
          <w:color w:val="365F91" w:themeColor="accent1" w:themeShade="BF"/>
          <w:sz w:val="20"/>
          <w:szCs w:val="20"/>
        </w:rPr>
        <w:t>„ÁTLAGOS”</w:t>
      </w:r>
      <w:r w:rsidR="0040422E">
        <w:rPr>
          <w:rFonts w:ascii="Arial" w:hAnsi="Arial" w:cs="Arial"/>
          <w:color w:val="365F91" w:themeColor="accent1" w:themeShade="BF"/>
          <w:sz w:val="20"/>
          <w:szCs w:val="20"/>
        </w:rPr>
        <w:t xml:space="preserve"> </w:t>
      </w:r>
    </w:p>
    <w:p w:rsidR="00090416" w:rsidRDefault="00090416" w:rsidP="000E60C7">
      <w:pPr>
        <w:ind w:right="-2"/>
        <w:jc w:val="both"/>
        <w:rPr>
          <w:rFonts w:ascii="Arial" w:hAnsi="Arial" w:cs="Arial"/>
          <w:color w:val="365F91" w:themeColor="accent1" w:themeShade="BF"/>
          <w:sz w:val="20"/>
          <w:szCs w:val="20"/>
        </w:rPr>
      </w:pPr>
      <w:proofErr w:type="gramStart"/>
      <w:r w:rsidRPr="00090416">
        <w:rPr>
          <w:rFonts w:ascii="Arial" w:hAnsi="Arial" w:cs="Arial"/>
          <w:color w:val="365F91" w:themeColor="accent1" w:themeShade="BF"/>
          <w:sz w:val="20"/>
          <w:szCs w:val="20"/>
        </w:rPr>
        <w:t>a</w:t>
      </w:r>
      <w:proofErr w:type="gramEnd"/>
      <w:r w:rsidRPr="00090416">
        <w:rPr>
          <w:rFonts w:ascii="Arial" w:hAnsi="Arial" w:cs="Arial"/>
          <w:color w:val="365F91" w:themeColor="accent1" w:themeShade="BF"/>
          <w:sz w:val="20"/>
          <w:szCs w:val="20"/>
        </w:rPr>
        <w:t xml:space="preserve"> szolgáltató </w:t>
      </w:r>
      <w:r w:rsidR="0015076A">
        <w:rPr>
          <w:rFonts w:ascii="Arial" w:hAnsi="Arial" w:cs="Arial"/>
          <w:color w:val="365F91" w:themeColor="accent1" w:themeShade="BF"/>
          <w:sz w:val="20"/>
          <w:szCs w:val="20"/>
        </w:rPr>
        <w:t xml:space="preserve">működésének </w:t>
      </w:r>
      <w:r w:rsidRPr="00090416">
        <w:rPr>
          <w:rFonts w:ascii="Arial" w:hAnsi="Arial" w:cs="Arial"/>
          <w:color w:val="365F91" w:themeColor="accent1" w:themeShade="BF"/>
          <w:sz w:val="20"/>
          <w:szCs w:val="20"/>
        </w:rPr>
        <w:t>besorolása</w:t>
      </w:r>
      <w:r w:rsidR="0015076A">
        <w:rPr>
          <w:rFonts w:ascii="Arial" w:hAnsi="Arial" w:cs="Arial"/>
          <w:color w:val="365F91" w:themeColor="accent1" w:themeShade="BF"/>
          <w:sz w:val="20"/>
          <w:szCs w:val="20"/>
        </w:rPr>
        <w:t xml:space="preserve"> a fenyegetés szempontjából</w:t>
      </w:r>
      <w:r w:rsidRPr="00090416">
        <w:rPr>
          <w:rFonts w:ascii="Arial" w:hAnsi="Arial" w:cs="Arial"/>
          <w:color w:val="365F91" w:themeColor="accent1" w:themeShade="BF"/>
          <w:sz w:val="20"/>
          <w:szCs w:val="20"/>
        </w:rPr>
        <w:t>.</w:t>
      </w:r>
    </w:p>
    <w:p w:rsidR="00090416" w:rsidRPr="00090416" w:rsidRDefault="00090416" w:rsidP="000E60C7">
      <w:pPr>
        <w:ind w:right="-2"/>
        <w:jc w:val="both"/>
        <w:rPr>
          <w:rFonts w:ascii="Arial" w:hAnsi="Arial" w:cs="Arial"/>
          <w:color w:val="365F91" w:themeColor="accent1" w:themeShade="BF"/>
          <w:sz w:val="20"/>
          <w:szCs w:val="20"/>
        </w:rPr>
      </w:pPr>
      <w:r w:rsidRPr="00090416">
        <w:rPr>
          <w:rFonts w:ascii="Arial" w:hAnsi="Arial" w:cs="Arial"/>
          <w:color w:val="365F91" w:themeColor="accent1" w:themeShade="BF"/>
          <w:sz w:val="20"/>
          <w:szCs w:val="20"/>
        </w:rPr>
        <w:t xml:space="preserve">Abban az esetben, ha az </w:t>
      </w:r>
      <w:r w:rsidR="0040422E" w:rsidRPr="0040422E">
        <w:rPr>
          <w:rFonts w:ascii="Arial" w:hAnsi="Arial" w:cs="Arial"/>
          <w:b/>
          <w:color w:val="365F91" w:themeColor="accent1" w:themeShade="BF"/>
          <w:sz w:val="20"/>
          <w:szCs w:val="20"/>
        </w:rPr>
        <w:t>átlagos és</w:t>
      </w:r>
      <w:r w:rsidRPr="00090416">
        <w:rPr>
          <w:rFonts w:ascii="Arial" w:hAnsi="Arial" w:cs="Arial"/>
          <w:b/>
          <w:color w:val="365F91" w:themeColor="accent1" w:themeShade="BF"/>
          <w:sz w:val="20"/>
          <w:szCs w:val="20"/>
        </w:rPr>
        <w:t xml:space="preserve"> a magas kockázatú esetek </w:t>
      </w:r>
      <w:r w:rsidR="0015076A">
        <w:rPr>
          <w:rFonts w:ascii="Arial" w:hAnsi="Arial" w:cs="Arial"/>
          <w:b/>
          <w:color w:val="365F91" w:themeColor="accent1" w:themeShade="BF"/>
          <w:sz w:val="20"/>
          <w:szCs w:val="20"/>
        </w:rPr>
        <w:t>%-</w:t>
      </w:r>
      <w:r w:rsidR="0040422E" w:rsidRPr="0040422E">
        <w:rPr>
          <w:rFonts w:ascii="Arial" w:hAnsi="Arial" w:cs="Arial"/>
          <w:b/>
          <w:color w:val="365F91" w:themeColor="accent1" w:themeShade="BF"/>
          <w:sz w:val="20"/>
          <w:szCs w:val="20"/>
        </w:rPr>
        <w:t>sz</w:t>
      </w:r>
      <w:r w:rsidRPr="00090416">
        <w:rPr>
          <w:rFonts w:ascii="Arial" w:hAnsi="Arial" w:cs="Arial"/>
          <w:b/>
          <w:color w:val="365F91" w:themeColor="accent1" w:themeShade="BF"/>
          <w:sz w:val="20"/>
          <w:szCs w:val="20"/>
        </w:rPr>
        <w:t>áma egyforma, magas kockázat</w:t>
      </w:r>
      <w:r w:rsidRPr="00090416">
        <w:rPr>
          <w:rFonts w:ascii="Arial" w:hAnsi="Arial" w:cs="Arial"/>
          <w:color w:val="365F91" w:themeColor="accent1" w:themeShade="BF"/>
          <w:sz w:val="20"/>
          <w:szCs w:val="20"/>
        </w:rPr>
        <w:t xml:space="preserve"> állapítható meg.</w:t>
      </w:r>
    </w:p>
    <w:p w:rsidR="00955FF9" w:rsidRDefault="00682D74" w:rsidP="000E60C7">
      <w:pPr>
        <w:spacing w:after="0"/>
        <w:ind w:right="-2"/>
        <w:jc w:val="both"/>
        <w:rPr>
          <w:rFonts w:ascii="Arial" w:hAnsi="Arial" w:cs="Arial"/>
          <w:sz w:val="20"/>
          <w:szCs w:val="20"/>
        </w:rPr>
      </w:pPr>
      <w:r>
        <w:rPr>
          <w:rFonts w:ascii="Arial" w:hAnsi="Arial" w:cs="Arial"/>
          <w:sz w:val="20"/>
          <w:szCs w:val="20"/>
        </w:rPr>
        <w:t>A s</w:t>
      </w:r>
      <w:r w:rsidR="00820058" w:rsidRPr="00654FC4">
        <w:rPr>
          <w:rFonts w:ascii="Arial" w:hAnsi="Arial" w:cs="Arial"/>
          <w:sz w:val="20"/>
          <w:szCs w:val="20"/>
        </w:rPr>
        <w:t xml:space="preserve">zolgáltató működésének besorolása </w:t>
      </w:r>
      <w:r>
        <w:rPr>
          <w:rFonts w:ascii="Arial" w:hAnsi="Arial" w:cs="Arial"/>
          <w:sz w:val="20"/>
          <w:szCs w:val="20"/>
        </w:rPr>
        <w:t>a fenyegetés</w:t>
      </w:r>
      <w:r w:rsidR="00820058">
        <w:rPr>
          <w:rFonts w:ascii="Arial" w:hAnsi="Arial" w:cs="Arial"/>
          <w:sz w:val="20"/>
          <w:szCs w:val="20"/>
        </w:rPr>
        <w:t xml:space="preserve"> </w:t>
      </w:r>
      <w:proofErr w:type="gramStart"/>
      <w:r w:rsidR="00820058">
        <w:rPr>
          <w:rFonts w:ascii="Arial" w:hAnsi="Arial" w:cs="Arial"/>
          <w:sz w:val="20"/>
          <w:szCs w:val="20"/>
        </w:rPr>
        <w:t xml:space="preserve">szempontjából </w:t>
      </w:r>
      <w:r w:rsidR="00820058" w:rsidRPr="00654FC4">
        <w:rPr>
          <w:rFonts w:ascii="Arial" w:hAnsi="Arial" w:cs="Arial"/>
          <w:sz w:val="20"/>
          <w:szCs w:val="20"/>
        </w:rPr>
        <w:t>…</w:t>
      </w:r>
      <w:proofErr w:type="gramEnd"/>
      <w:r w:rsidR="00820058" w:rsidRPr="00654FC4">
        <w:rPr>
          <w:rFonts w:ascii="Arial" w:hAnsi="Arial" w:cs="Arial"/>
          <w:sz w:val="20"/>
          <w:szCs w:val="20"/>
        </w:rPr>
        <w:t>………….</w:t>
      </w:r>
      <w:r w:rsidR="00820058">
        <w:rPr>
          <w:rFonts w:ascii="Arial" w:hAnsi="Arial" w:cs="Arial"/>
          <w:sz w:val="20"/>
          <w:szCs w:val="20"/>
        </w:rPr>
        <w:t xml:space="preserve"> </w:t>
      </w:r>
      <w:r w:rsidR="00820058" w:rsidRPr="00654FC4">
        <w:rPr>
          <w:rFonts w:ascii="Arial" w:hAnsi="Arial" w:cs="Arial"/>
          <w:sz w:val="20"/>
          <w:szCs w:val="20"/>
        </w:rPr>
        <w:t>évben:</w:t>
      </w:r>
    </w:p>
    <w:p w:rsidR="00090416" w:rsidRDefault="00090416" w:rsidP="000E60C7">
      <w:pPr>
        <w:spacing w:after="0"/>
        <w:ind w:right="-2"/>
        <w:jc w:val="center"/>
        <w:rPr>
          <w:rFonts w:ascii="Arial" w:hAnsi="Arial" w:cs="Arial"/>
          <w:sz w:val="20"/>
          <w:szCs w:val="20"/>
        </w:rPr>
      </w:pPr>
    </w:p>
    <w:p w:rsidR="00090416" w:rsidRPr="00090416" w:rsidRDefault="00AE5209" w:rsidP="000E60C7">
      <w:pPr>
        <w:spacing w:after="0"/>
        <w:ind w:right="-2"/>
        <w:jc w:val="center"/>
        <w:rPr>
          <w:rFonts w:ascii="Arial" w:hAnsi="Arial" w:cs="Arial"/>
          <w:b/>
          <w:i/>
          <w:sz w:val="20"/>
          <w:szCs w:val="20"/>
        </w:rPr>
      </w:pPr>
      <w:r w:rsidRPr="00955FF9">
        <w:rPr>
          <w:rFonts w:ascii="Arial" w:hAnsi="Arial" w:cs="Arial"/>
          <w:b/>
          <w:i/>
          <w:sz w:val="20"/>
          <w:szCs w:val="20"/>
        </w:rPr>
        <w:t>MAGAS - ÁTLAGOS - ALACSONY</w:t>
      </w:r>
      <w:r w:rsidR="00955FF9">
        <w:rPr>
          <w:rStyle w:val="Lbjegyzet-hivatkozs"/>
          <w:rFonts w:ascii="Arial" w:hAnsi="Arial" w:cs="Arial"/>
          <w:b/>
          <w:i/>
          <w:sz w:val="20"/>
          <w:szCs w:val="20"/>
        </w:rPr>
        <w:footnoteReference w:id="9"/>
      </w:r>
    </w:p>
    <w:p w:rsidR="005F04CF" w:rsidRDefault="005F04CF">
      <w:pPr>
        <w:rPr>
          <w:rFonts w:ascii="Arial" w:hAnsi="Arial" w:cs="Arial"/>
          <w:b/>
          <w:iCs/>
          <w:sz w:val="20"/>
          <w:szCs w:val="20"/>
          <w:u w:val="single"/>
        </w:rPr>
      </w:pPr>
      <w:r>
        <w:rPr>
          <w:rFonts w:ascii="Arial" w:hAnsi="Arial" w:cs="Arial"/>
          <w:b/>
          <w:iCs/>
          <w:sz w:val="20"/>
          <w:szCs w:val="20"/>
          <w:u w:val="single"/>
        </w:rPr>
        <w:br w:type="page"/>
      </w:r>
    </w:p>
    <w:p w:rsidR="003B40E2" w:rsidRPr="00EC0BBB" w:rsidRDefault="00090416" w:rsidP="000E60C7">
      <w:pPr>
        <w:ind w:right="-2"/>
        <w:jc w:val="center"/>
        <w:rPr>
          <w:rFonts w:ascii="Arial" w:hAnsi="Arial" w:cs="Arial"/>
          <w:b/>
          <w:iCs/>
          <w:sz w:val="20"/>
          <w:szCs w:val="20"/>
          <w:u w:val="single"/>
        </w:rPr>
      </w:pPr>
      <w:r w:rsidRPr="00090416">
        <w:rPr>
          <w:rFonts w:ascii="Arial" w:hAnsi="Arial" w:cs="Arial"/>
          <w:b/>
          <w:iCs/>
          <w:sz w:val="20"/>
          <w:szCs w:val="20"/>
          <w:u w:val="single"/>
        </w:rPr>
        <w:lastRenderedPageBreak/>
        <w:t>3/b. A szolgáltató működésében rejlő belső kockázatok, a sérülékenység értékelése</w:t>
      </w:r>
    </w:p>
    <w:p w:rsidR="00CB117F" w:rsidRPr="001A2E6C" w:rsidRDefault="00CB117F" w:rsidP="000E60C7">
      <w:pPr>
        <w:ind w:right="-2"/>
        <w:jc w:val="both"/>
        <w:rPr>
          <w:rFonts w:ascii="Arial" w:hAnsi="Arial" w:cs="Arial"/>
          <w:iCs/>
          <w:sz w:val="20"/>
          <w:szCs w:val="20"/>
        </w:rPr>
      </w:pPr>
      <w:r w:rsidRPr="001A2E6C">
        <w:rPr>
          <w:rFonts w:ascii="Arial" w:hAnsi="Arial" w:cs="Arial"/>
          <w:iCs/>
          <w:sz w:val="20"/>
          <w:szCs w:val="20"/>
        </w:rPr>
        <w:t xml:space="preserve">Ezt a besorolást a szolgáltató a dokumentum első elkészítésekor </w:t>
      </w:r>
      <w:r w:rsidR="0087550C">
        <w:rPr>
          <w:rFonts w:ascii="Arial" w:hAnsi="Arial" w:cs="Arial"/>
          <w:iCs/>
          <w:sz w:val="20"/>
          <w:szCs w:val="20"/>
        </w:rPr>
        <w:t xml:space="preserve">is </w:t>
      </w:r>
      <w:r w:rsidRPr="001A2E6C">
        <w:rPr>
          <w:rFonts w:ascii="Arial" w:hAnsi="Arial" w:cs="Arial"/>
          <w:iCs/>
          <w:sz w:val="20"/>
          <w:szCs w:val="20"/>
        </w:rPr>
        <w:t xml:space="preserve">meg tudja adni, ezért ezt kérjük elkészíteni. </w:t>
      </w:r>
    </w:p>
    <w:tbl>
      <w:tblPr>
        <w:tblStyle w:val="Rcsostblzat"/>
        <w:tblW w:w="0" w:type="auto"/>
        <w:jc w:val="center"/>
        <w:tblLook w:val="04A0"/>
      </w:tblPr>
      <w:tblGrid>
        <w:gridCol w:w="2685"/>
        <w:gridCol w:w="2496"/>
        <w:gridCol w:w="2136"/>
        <w:gridCol w:w="1969"/>
      </w:tblGrid>
      <w:tr w:rsidR="00DC4AB9" w:rsidTr="00F771A7">
        <w:trPr>
          <w:jc w:val="center"/>
        </w:trPr>
        <w:tc>
          <w:tcPr>
            <w:tcW w:w="9288" w:type="dxa"/>
            <w:gridSpan w:val="4"/>
            <w:vAlign w:val="center"/>
          </w:tcPr>
          <w:p w:rsidR="003B40E2" w:rsidRPr="00CC2208" w:rsidRDefault="003B40E2" w:rsidP="003B40E2">
            <w:pPr>
              <w:jc w:val="center"/>
              <w:rPr>
                <w:rFonts w:ascii="Arial" w:hAnsi="Arial" w:cs="Arial"/>
                <w:b/>
                <w:sz w:val="20"/>
                <w:u w:val="single"/>
              </w:rPr>
            </w:pPr>
          </w:p>
          <w:p w:rsidR="00DC4AB9" w:rsidRPr="001A2E6C" w:rsidRDefault="00DC4AB9" w:rsidP="00CC2208">
            <w:pPr>
              <w:jc w:val="center"/>
              <w:rPr>
                <w:rFonts w:ascii="Arial" w:hAnsi="Arial" w:cs="Arial"/>
                <w:b/>
                <w:sz w:val="24"/>
                <w:szCs w:val="24"/>
                <w:u w:val="single"/>
              </w:rPr>
            </w:pPr>
            <w:r w:rsidRPr="001A2E6C">
              <w:rPr>
                <w:rFonts w:ascii="Arial" w:hAnsi="Arial" w:cs="Arial"/>
                <w:b/>
                <w:sz w:val="24"/>
                <w:szCs w:val="24"/>
                <w:u w:val="single"/>
              </w:rPr>
              <w:t>S</w:t>
            </w:r>
            <w:r w:rsidR="003B40E2" w:rsidRPr="001A2E6C">
              <w:rPr>
                <w:rFonts w:ascii="Arial" w:hAnsi="Arial" w:cs="Arial"/>
                <w:b/>
                <w:sz w:val="24"/>
                <w:szCs w:val="24"/>
                <w:u w:val="single"/>
              </w:rPr>
              <w:t xml:space="preserve"> </w:t>
            </w:r>
            <w:r w:rsidRPr="001A2E6C">
              <w:rPr>
                <w:rFonts w:ascii="Arial" w:hAnsi="Arial" w:cs="Arial"/>
                <w:b/>
                <w:sz w:val="24"/>
                <w:szCs w:val="24"/>
                <w:u w:val="single"/>
              </w:rPr>
              <w:t>é</w:t>
            </w:r>
            <w:r w:rsidR="003B40E2" w:rsidRPr="001A2E6C">
              <w:rPr>
                <w:rFonts w:ascii="Arial" w:hAnsi="Arial" w:cs="Arial"/>
                <w:b/>
                <w:sz w:val="24"/>
                <w:szCs w:val="24"/>
                <w:u w:val="single"/>
              </w:rPr>
              <w:t xml:space="preserve"> </w:t>
            </w:r>
            <w:r w:rsidRPr="001A2E6C">
              <w:rPr>
                <w:rFonts w:ascii="Arial" w:hAnsi="Arial" w:cs="Arial"/>
                <w:b/>
                <w:sz w:val="24"/>
                <w:szCs w:val="24"/>
                <w:u w:val="single"/>
              </w:rPr>
              <w:t>r</w:t>
            </w:r>
            <w:r w:rsidR="003B40E2" w:rsidRPr="001A2E6C">
              <w:rPr>
                <w:rFonts w:ascii="Arial" w:hAnsi="Arial" w:cs="Arial"/>
                <w:b/>
                <w:sz w:val="24"/>
                <w:szCs w:val="24"/>
                <w:u w:val="single"/>
              </w:rPr>
              <w:t xml:space="preserve"> </w:t>
            </w:r>
            <w:r w:rsidRPr="001A2E6C">
              <w:rPr>
                <w:rFonts w:ascii="Arial" w:hAnsi="Arial" w:cs="Arial"/>
                <w:b/>
                <w:sz w:val="24"/>
                <w:szCs w:val="24"/>
                <w:u w:val="single"/>
              </w:rPr>
              <w:t>ü</w:t>
            </w:r>
            <w:r w:rsidR="003B40E2" w:rsidRPr="001A2E6C">
              <w:rPr>
                <w:rFonts w:ascii="Arial" w:hAnsi="Arial" w:cs="Arial"/>
                <w:b/>
                <w:sz w:val="24"/>
                <w:szCs w:val="24"/>
                <w:u w:val="single"/>
              </w:rPr>
              <w:t xml:space="preserve"> </w:t>
            </w:r>
            <w:r w:rsidRPr="001A2E6C">
              <w:rPr>
                <w:rFonts w:ascii="Arial" w:hAnsi="Arial" w:cs="Arial"/>
                <w:b/>
                <w:sz w:val="24"/>
                <w:szCs w:val="24"/>
                <w:u w:val="single"/>
              </w:rPr>
              <w:t>l</w:t>
            </w:r>
            <w:r w:rsidR="003B40E2" w:rsidRPr="001A2E6C">
              <w:rPr>
                <w:rFonts w:ascii="Arial" w:hAnsi="Arial" w:cs="Arial"/>
                <w:b/>
                <w:sz w:val="24"/>
                <w:szCs w:val="24"/>
                <w:u w:val="single"/>
              </w:rPr>
              <w:t xml:space="preserve"> </w:t>
            </w:r>
            <w:r w:rsidRPr="001A2E6C">
              <w:rPr>
                <w:rFonts w:ascii="Arial" w:hAnsi="Arial" w:cs="Arial"/>
                <w:b/>
                <w:sz w:val="24"/>
                <w:szCs w:val="24"/>
                <w:u w:val="single"/>
              </w:rPr>
              <w:t>é</w:t>
            </w:r>
            <w:r w:rsidR="003B40E2" w:rsidRPr="001A2E6C">
              <w:rPr>
                <w:rFonts w:ascii="Arial" w:hAnsi="Arial" w:cs="Arial"/>
                <w:b/>
                <w:sz w:val="24"/>
                <w:szCs w:val="24"/>
                <w:u w:val="single"/>
              </w:rPr>
              <w:t xml:space="preserve"> </w:t>
            </w:r>
            <w:r w:rsidRPr="001A2E6C">
              <w:rPr>
                <w:rFonts w:ascii="Arial" w:hAnsi="Arial" w:cs="Arial"/>
                <w:b/>
                <w:sz w:val="24"/>
                <w:szCs w:val="24"/>
                <w:u w:val="single"/>
              </w:rPr>
              <w:t>k</w:t>
            </w:r>
            <w:r w:rsidR="003B40E2" w:rsidRPr="001A2E6C">
              <w:rPr>
                <w:rFonts w:ascii="Arial" w:hAnsi="Arial" w:cs="Arial"/>
                <w:b/>
                <w:sz w:val="24"/>
                <w:szCs w:val="24"/>
                <w:u w:val="single"/>
              </w:rPr>
              <w:t xml:space="preserve"> </w:t>
            </w:r>
            <w:r w:rsidRPr="001A2E6C">
              <w:rPr>
                <w:rFonts w:ascii="Arial" w:hAnsi="Arial" w:cs="Arial"/>
                <w:b/>
                <w:sz w:val="24"/>
                <w:szCs w:val="24"/>
                <w:u w:val="single"/>
              </w:rPr>
              <w:t>e</w:t>
            </w:r>
            <w:r w:rsidR="003B40E2" w:rsidRPr="001A2E6C">
              <w:rPr>
                <w:rFonts w:ascii="Arial" w:hAnsi="Arial" w:cs="Arial"/>
                <w:b/>
                <w:sz w:val="24"/>
                <w:szCs w:val="24"/>
                <w:u w:val="single"/>
              </w:rPr>
              <w:t xml:space="preserve"> </w:t>
            </w:r>
            <w:r w:rsidRPr="001A2E6C">
              <w:rPr>
                <w:rFonts w:ascii="Arial" w:hAnsi="Arial" w:cs="Arial"/>
                <w:b/>
                <w:sz w:val="24"/>
                <w:szCs w:val="24"/>
                <w:u w:val="single"/>
              </w:rPr>
              <w:t>n</w:t>
            </w:r>
            <w:r w:rsidR="003B40E2" w:rsidRPr="001A2E6C">
              <w:rPr>
                <w:rFonts w:ascii="Arial" w:hAnsi="Arial" w:cs="Arial"/>
                <w:b/>
                <w:sz w:val="24"/>
                <w:szCs w:val="24"/>
                <w:u w:val="single"/>
              </w:rPr>
              <w:t xml:space="preserve"> </w:t>
            </w:r>
            <w:r w:rsidRPr="001A2E6C">
              <w:rPr>
                <w:rFonts w:ascii="Arial" w:hAnsi="Arial" w:cs="Arial"/>
                <w:b/>
                <w:sz w:val="24"/>
                <w:szCs w:val="24"/>
                <w:u w:val="single"/>
              </w:rPr>
              <w:t>y</w:t>
            </w:r>
            <w:r w:rsidR="003B40E2" w:rsidRPr="001A2E6C">
              <w:rPr>
                <w:rFonts w:ascii="Arial" w:hAnsi="Arial" w:cs="Arial"/>
                <w:b/>
                <w:sz w:val="24"/>
                <w:szCs w:val="24"/>
                <w:u w:val="single"/>
              </w:rPr>
              <w:t xml:space="preserve"> </w:t>
            </w:r>
            <w:r w:rsidRPr="001A2E6C">
              <w:rPr>
                <w:rFonts w:ascii="Arial" w:hAnsi="Arial" w:cs="Arial"/>
                <w:b/>
                <w:sz w:val="24"/>
                <w:szCs w:val="24"/>
                <w:u w:val="single"/>
              </w:rPr>
              <w:t>s</w:t>
            </w:r>
            <w:r w:rsidR="003B40E2" w:rsidRPr="001A2E6C">
              <w:rPr>
                <w:rFonts w:ascii="Arial" w:hAnsi="Arial" w:cs="Arial"/>
                <w:b/>
                <w:sz w:val="24"/>
                <w:szCs w:val="24"/>
                <w:u w:val="single"/>
              </w:rPr>
              <w:t xml:space="preserve"> </w:t>
            </w:r>
            <w:r w:rsidRPr="001A2E6C">
              <w:rPr>
                <w:rFonts w:ascii="Arial" w:hAnsi="Arial" w:cs="Arial"/>
                <w:b/>
                <w:sz w:val="24"/>
                <w:szCs w:val="24"/>
                <w:u w:val="single"/>
              </w:rPr>
              <w:t>é</w:t>
            </w:r>
            <w:r w:rsidR="003B40E2" w:rsidRPr="001A2E6C">
              <w:rPr>
                <w:rFonts w:ascii="Arial" w:hAnsi="Arial" w:cs="Arial"/>
                <w:b/>
                <w:sz w:val="24"/>
                <w:szCs w:val="24"/>
                <w:u w:val="single"/>
              </w:rPr>
              <w:t xml:space="preserve"> </w:t>
            </w:r>
            <w:r w:rsidRPr="001A2E6C">
              <w:rPr>
                <w:rFonts w:ascii="Arial" w:hAnsi="Arial" w:cs="Arial"/>
                <w:b/>
                <w:sz w:val="24"/>
                <w:szCs w:val="24"/>
                <w:u w:val="single"/>
              </w:rPr>
              <w:t xml:space="preserve">g </w:t>
            </w:r>
          </w:p>
          <w:p w:rsidR="00DC4AB9" w:rsidRDefault="00DC4AB9" w:rsidP="00DB06FA">
            <w:pPr>
              <w:jc w:val="center"/>
              <w:rPr>
                <w:rFonts w:ascii="Arial" w:hAnsi="Arial" w:cs="Arial"/>
                <w:i/>
                <w:sz w:val="20"/>
              </w:rPr>
            </w:pPr>
            <w:r w:rsidRPr="003B40E2">
              <w:rPr>
                <w:rFonts w:ascii="Arial" w:hAnsi="Arial" w:cs="Arial"/>
                <w:i/>
                <w:sz w:val="20"/>
              </w:rPr>
              <w:t xml:space="preserve">(működés kockázatai, belső okok) </w:t>
            </w:r>
          </w:p>
          <w:p w:rsidR="00DB06FA" w:rsidRPr="003B40E2" w:rsidRDefault="00DB06FA" w:rsidP="00DB06FA">
            <w:pPr>
              <w:jc w:val="center"/>
              <w:rPr>
                <w:rFonts w:ascii="Arial" w:hAnsi="Arial" w:cs="Arial"/>
                <w:i/>
                <w:sz w:val="20"/>
              </w:rPr>
            </w:pPr>
          </w:p>
          <w:p w:rsidR="00DB06FA" w:rsidRPr="002E518B" w:rsidRDefault="00090416" w:rsidP="00FE3393">
            <w:pPr>
              <w:jc w:val="center"/>
              <w:rPr>
                <w:rFonts w:ascii="Arial" w:hAnsi="Arial" w:cs="Arial"/>
                <w:color w:val="365F91" w:themeColor="accent1" w:themeShade="BF"/>
                <w:sz w:val="20"/>
              </w:rPr>
            </w:pPr>
            <w:r w:rsidRPr="00090416">
              <w:rPr>
                <w:rFonts w:ascii="Arial" w:hAnsi="Arial" w:cs="Arial"/>
                <w:b/>
                <w:color w:val="365F91" w:themeColor="accent1" w:themeShade="BF"/>
                <w:sz w:val="20"/>
              </w:rPr>
              <w:t>1-től 4-ig értékelje</w:t>
            </w:r>
            <w:r w:rsidRPr="00090416">
              <w:rPr>
                <w:rFonts w:ascii="Arial" w:hAnsi="Arial" w:cs="Arial"/>
                <w:color w:val="365F91" w:themeColor="accent1" w:themeShade="BF"/>
                <w:sz w:val="20"/>
              </w:rPr>
              <w:t xml:space="preserve">, hogy ezek a tényezők mennyire jellemzők saját működésére nézve: </w:t>
            </w:r>
          </w:p>
          <w:p w:rsidR="00FE3393" w:rsidRDefault="003B40E2" w:rsidP="00FE3393">
            <w:pPr>
              <w:jc w:val="center"/>
              <w:rPr>
                <w:rFonts w:ascii="Arial" w:hAnsi="Arial" w:cs="Arial"/>
                <w:sz w:val="20"/>
              </w:rPr>
            </w:pPr>
            <w:r w:rsidRPr="00CC2208">
              <w:rPr>
                <w:rFonts w:ascii="Arial" w:hAnsi="Arial" w:cs="Arial"/>
                <w:sz w:val="20"/>
              </w:rPr>
              <w:t>1=</w:t>
            </w:r>
            <w:r w:rsidR="00F76FEC" w:rsidRPr="00CC2208">
              <w:rPr>
                <w:rFonts w:ascii="Arial" w:hAnsi="Arial" w:cs="Arial"/>
                <w:sz w:val="20"/>
              </w:rPr>
              <w:t xml:space="preserve"> </w:t>
            </w:r>
            <w:r w:rsidRPr="00CC2208">
              <w:rPr>
                <w:rFonts w:ascii="Arial" w:hAnsi="Arial" w:cs="Arial"/>
                <w:sz w:val="20"/>
              </w:rPr>
              <w:t>legkevésbé, 4</w:t>
            </w:r>
            <w:r w:rsidR="00CB117F" w:rsidRPr="00CC2208">
              <w:rPr>
                <w:rFonts w:ascii="Arial" w:hAnsi="Arial" w:cs="Arial"/>
                <w:sz w:val="20"/>
              </w:rPr>
              <w:t xml:space="preserve"> </w:t>
            </w:r>
            <w:r w:rsidRPr="00CC2208">
              <w:rPr>
                <w:rFonts w:ascii="Arial" w:hAnsi="Arial" w:cs="Arial"/>
                <w:sz w:val="20"/>
              </w:rPr>
              <w:t>=</w:t>
            </w:r>
            <w:r w:rsidR="00CB117F" w:rsidRPr="00CC2208">
              <w:rPr>
                <w:rFonts w:ascii="Arial" w:hAnsi="Arial" w:cs="Arial"/>
                <w:sz w:val="20"/>
              </w:rPr>
              <w:t xml:space="preserve"> </w:t>
            </w:r>
            <w:r w:rsidR="00FE3393">
              <w:rPr>
                <w:rFonts w:ascii="Arial" w:hAnsi="Arial" w:cs="Arial"/>
                <w:sz w:val="20"/>
              </w:rPr>
              <w:t>nagyon</w:t>
            </w:r>
          </w:p>
          <w:p w:rsidR="00074640" w:rsidRDefault="00DC4AB9">
            <w:pPr>
              <w:jc w:val="center"/>
              <w:rPr>
                <w:rFonts w:ascii="Arial" w:hAnsi="Arial" w:cs="Arial"/>
                <w:sz w:val="20"/>
              </w:rPr>
            </w:pPr>
            <w:r w:rsidRPr="00CC2208">
              <w:rPr>
                <w:rFonts w:ascii="Arial" w:hAnsi="Arial" w:cs="Arial"/>
                <w:sz w:val="20"/>
              </w:rPr>
              <w:t xml:space="preserve"> </w:t>
            </w:r>
            <w:r w:rsidR="00090416" w:rsidRPr="00090416">
              <w:rPr>
                <w:rFonts w:ascii="Arial" w:hAnsi="Arial" w:cs="Arial"/>
                <w:b/>
                <w:color w:val="365F91" w:themeColor="accent1" w:themeShade="BF"/>
                <w:sz w:val="20"/>
              </w:rPr>
              <w:t>Itt nincs 0</w:t>
            </w:r>
            <w:r w:rsidR="00090416" w:rsidRPr="00090416">
              <w:rPr>
                <w:rFonts w:ascii="Arial" w:hAnsi="Arial" w:cs="Arial"/>
                <w:color w:val="365F91" w:themeColor="accent1" w:themeShade="BF"/>
                <w:sz w:val="20"/>
              </w:rPr>
              <w:t>, nem lehet kihúzni ezekből, mindegyik tényezőt ki kell tölteni és értékelni</w:t>
            </w:r>
            <w:r w:rsidR="00090416" w:rsidRPr="00090416">
              <w:rPr>
                <w:rFonts w:ascii="Arial" w:hAnsi="Arial" w:cs="Arial"/>
                <w:b/>
                <w:color w:val="365F91" w:themeColor="accent1" w:themeShade="BF"/>
                <w:sz w:val="20"/>
              </w:rPr>
              <w:t>; a jobb oldali oszlopba tegyen X-et az Ön által választott érték sorába</w:t>
            </w:r>
            <w:r w:rsidR="00090416" w:rsidRPr="00090416">
              <w:rPr>
                <w:rFonts w:ascii="Arial" w:hAnsi="Arial" w:cs="Arial"/>
                <w:color w:val="365F91" w:themeColor="accent1" w:themeShade="BF"/>
                <w:sz w:val="20"/>
              </w:rPr>
              <w:t>.</w:t>
            </w:r>
            <w:r w:rsidR="001A2E6C">
              <w:rPr>
                <w:rFonts w:ascii="Arial" w:hAnsi="Arial" w:cs="Arial"/>
                <w:sz w:val="20"/>
              </w:rPr>
              <w:t xml:space="preserve"> </w:t>
            </w:r>
          </w:p>
        </w:tc>
      </w:tr>
      <w:tr w:rsidR="00DC4AB9" w:rsidTr="00F771A7">
        <w:trPr>
          <w:jc w:val="center"/>
        </w:trPr>
        <w:tc>
          <w:tcPr>
            <w:tcW w:w="2685" w:type="dxa"/>
            <w:vMerge w:val="restart"/>
            <w:vAlign w:val="center"/>
          </w:tcPr>
          <w:p w:rsidR="00DC4AB9" w:rsidRPr="00073F4B" w:rsidRDefault="00DC4AB9" w:rsidP="003B40E2">
            <w:pPr>
              <w:jc w:val="center"/>
              <w:rPr>
                <w:rFonts w:ascii="Arial" w:hAnsi="Arial" w:cs="Arial"/>
                <w:b/>
                <w:sz w:val="20"/>
              </w:rPr>
            </w:pPr>
            <w:r>
              <w:rPr>
                <w:rFonts w:ascii="Arial" w:hAnsi="Arial" w:cs="Arial"/>
                <w:b/>
                <w:sz w:val="20"/>
              </w:rPr>
              <w:t xml:space="preserve">Ismeretek hiánya </w:t>
            </w:r>
          </w:p>
        </w:tc>
        <w:tc>
          <w:tcPr>
            <w:tcW w:w="2496" w:type="dxa"/>
          </w:tcPr>
          <w:p w:rsidR="00DC4AB9" w:rsidRPr="00073F4B" w:rsidRDefault="00DC4AB9" w:rsidP="003B40E2">
            <w:pPr>
              <w:jc w:val="center"/>
              <w:rPr>
                <w:rFonts w:ascii="Arial" w:hAnsi="Arial" w:cs="Arial"/>
                <w:b/>
                <w:sz w:val="20"/>
              </w:rPr>
            </w:pPr>
            <w:r>
              <w:rPr>
                <w:rFonts w:ascii="Arial" w:hAnsi="Arial" w:cs="Arial"/>
                <w:b/>
                <w:sz w:val="20"/>
              </w:rPr>
              <w:t xml:space="preserve">nem jellemző </w:t>
            </w:r>
          </w:p>
        </w:tc>
        <w:tc>
          <w:tcPr>
            <w:tcW w:w="2137" w:type="dxa"/>
            <w:vAlign w:val="center"/>
          </w:tcPr>
          <w:p w:rsidR="00DC4AB9" w:rsidRPr="00073F4B" w:rsidRDefault="00DC4AB9" w:rsidP="003B40E2">
            <w:pPr>
              <w:jc w:val="center"/>
              <w:rPr>
                <w:rFonts w:ascii="Arial" w:hAnsi="Arial" w:cs="Arial"/>
                <w:b/>
                <w:sz w:val="20"/>
              </w:rPr>
            </w:pPr>
            <w:r>
              <w:rPr>
                <w:rFonts w:ascii="Arial" w:hAnsi="Arial" w:cs="Arial"/>
                <w:b/>
                <w:sz w:val="20"/>
              </w:rPr>
              <w:t>1</w:t>
            </w:r>
          </w:p>
        </w:tc>
        <w:tc>
          <w:tcPr>
            <w:tcW w:w="1970" w:type="dxa"/>
          </w:tcPr>
          <w:p w:rsidR="00DC4AB9" w:rsidRPr="00073F4B" w:rsidRDefault="00DC4AB9" w:rsidP="003B40E2">
            <w:pPr>
              <w:jc w:val="center"/>
              <w:rPr>
                <w:rFonts w:ascii="Arial" w:hAnsi="Arial" w:cs="Arial"/>
                <w:b/>
                <w:sz w:val="20"/>
              </w:rPr>
            </w:pPr>
          </w:p>
        </w:tc>
      </w:tr>
      <w:tr w:rsidR="00DC4AB9" w:rsidTr="00F771A7">
        <w:trPr>
          <w:jc w:val="center"/>
        </w:trPr>
        <w:tc>
          <w:tcPr>
            <w:tcW w:w="2685" w:type="dxa"/>
            <w:vMerge/>
            <w:vAlign w:val="center"/>
          </w:tcPr>
          <w:p w:rsidR="00DC4AB9" w:rsidRDefault="00DC4AB9" w:rsidP="003B40E2">
            <w:pPr>
              <w:jc w:val="center"/>
              <w:rPr>
                <w:rFonts w:ascii="Arial" w:hAnsi="Arial" w:cs="Arial"/>
                <w:b/>
                <w:sz w:val="20"/>
              </w:rPr>
            </w:pPr>
          </w:p>
        </w:tc>
        <w:tc>
          <w:tcPr>
            <w:tcW w:w="2496" w:type="dxa"/>
          </w:tcPr>
          <w:p w:rsidR="00DC4AB9" w:rsidRDefault="00DC4AB9" w:rsidP="003B40E2">
            <w:pPr>
              <w:jc w:val="center"/>
              <w:rPr>
                <w:rFonts w:ascii="Arial" w:hAnsi="Arial" w:cs="Arial"/>
                <w:b/>
                <w:sz w:val="20"/>
              </w:rPr>
            </w:pPr>
            <w:r>
              <w:rPr>
                <w:rFonts w:ascii="Arial" w:hAnsi="Arial" w:cs="Arial"/>
                <w:b/>
                <w:sz w:val="20"/>
              </w:rPr>
              <w:t>mérsékelten jellemző</w:t>
            </w:r>
          </w:p>
        </w:tc>
        <w:tc>
          <w:tcPr>
            <w:tcW w:w="2137" w:type="dxa"/>
            <w:vAlign w:val="center"/>
          </w:tcPr>
          <w:p w:rsidR="00DC4AB9" w:rsidRPr="00073F4B" w:rsidRDefault="00DC4AB9" w:rsidP="003B40E2">
            <w:pPr>
              <w:jc w:val="center"/>
              <w:rPr>
                <w:rFonts w:ascii="Arial" w:hAnsi="Arial" w:cs="Arial"/>
                <w:b/>
                <w:sz w:val="20"/>
              </w:rPr>
            </w:pPr>
            <w:r>
              <w:rPr>
                <w:rFonts w:ascii="Arial" w:hAnsi="Arial" w:cs="Arial"/>
                <w:b/>
                <w:sz w:val="20"/>
              </w:rPr>
              <w:t>2</w:t>
            </w:r>
          </w:p>
        </w:tc>
        <w:tc>
          <w:tcPr>
            <w:tcW w:w="1970" w:type="dxa"/>
          </w:tcPr>
          <w:p w:rsidR="00DC4AB9" w:rsidRPr="00953C20" w:rsidRDefault="00DC4AB9" w:rsidP="003B40E2">
            <w:pPr>
              <w:jc w:val="center"/>
              <w:rPr>
                <w:rFonts w:ascii="Arial" w:hAnsi="Arial" w:cs="Arial"/>
                <w:b/>
                <w:color w:val="FF0000"/>
                <w:sz w:val="20"/>
              </w:rPr>
            </w:pPr>
          </w:p>
        </w:tc>
      </w:tr>
      <w:tr w:rsidR="00DC4AB9" w:rsidTr="00F771A7">
        <w:trPr>
          <w:jc w:val="center"/>
        </w:trPr>
        <w:tc>
          <w:tcPr>
            <w:tcW w:w="2685" w:type="dxa"/>
            <w:vMerge/>
            <w:vAlign w:val="center"/>
          </w:tcPr>
          <w:p w:rsidR="00DC4AB9" w:rsidRDefault="00DC4AB9" w:rsidP="003B40E2">
            <w:pPr>
              <w:jc w:val="center"/>
              <w:rPr>
                <w:rFonts w:ascii="Arial" w:hAnsi="Arial" w:cs="Arial"/>
                <w:b/>
                <w:sz w:val="20"/>
              </w:rPr>
            </w:pPr>
          </w:p>
        </w:tc>
        <w:tc>
          <w:tcPr>
            <w:tcW w:w="2496" w:type="dxa"/>
          </w:tcPr>
          <w:p w:rsidR="00DC4AB9" w:rsidRDefault="00DC4AB9" w:rsidP="003B40E2">
            <w:pPr>
              <w:jc w:val="center"/>
              <w:rPr>
                <w:rFonts w:ascii="Arial" w:hAnsi="Arial" w:cs="Arial"/>
                <w:b/>
                <w:sz w:val="20"/>
              </w:rPr>
            </w:pPr>
            <w:r>
              <w:rPr>
                <w:rFonts w:ascii="Arial" w:hAnsi="Arial" w:cs="Arial"/>
                <w:b/>
                <w:sz w:val="20"/>
              </w:rPr>
              <w:t>jellemző</w:t>
            </w:r>
          </w:p>
        </w:tc>
        <w:tc>
          <w:tcPr>
            <w:tcW w:w="2137" w:type="dxa"/>
            <w:vAlign w:val="center"/>
          </w:tcPr>
          <w:p w:rsidR="00DC4AB9" w:rsidRPr="00073F4B" w:rsidRDefault="00DC4AB9" w:rsidP="003B40E2">
            <w:pPr>
              <w:jc w:val="center"/>
              <w:rPr>
                <w:rFonts w:ascii="Arial" w:hAnsi="Arial" w:cs="Arial"/>
                <w:b/>
                <w:sz w:val="20"/>
              </w:rPr>
            </w:pPr>
            <w:r>
              <w:rPr>
                <w:rFonts w:ascii="Arial" w:hAnsi="Arial" w:cs="Arial"/>
                <w:b/>
                <w:sz w:val="20"/>
              </w:rPr>
              <w:t>3</w:t>
            </w:r>
          </w:p>
        </w:tc>
        <w:tc>
          <w:tcPr>
            <w:tcW w:w="1970" w:type="dxa"/>
          </w:tcPr>
          <w:p w:rsidR="00DC4AB9" w:rsidRPr="00073F4B" w:rsidRDefault="00DC4AB9" w:rsidP="003B40E2">
            <w:pPr>
              <w:jc w:val="center"/>
              <w:rPr>
                <w:rFonts w:ascii="Arial" w:hAnsi="Arial" w:cs="Arial"/>
                <w:b/>
                <w:sz w:val="20"/>
              </w:rPr>
            </w:pPr>
          </w:p>
        </w:tc>
      </w:tr>
      <w:tr w:rsidR="00DC4AB9" w:rsidTr="00F771A7">
        <w:trPr>
          <w:jc w:val="center"/>
        </w:trPr>
        <w:tc>
          <w:tcPr>
            <w:tcW w:w="2685" w:type="dxa"/>
            <w:vMerge/>
            <w:vAlign w:val="center"/>
          </w:tcPr>
          <w:p w:rsidR="00DC4AB9" w:rsidRDefault="00DC4AB9" w:rsidP="003B40E2">
            <w:pPr>
              <w:jc w:val="center"/>
              <w:rPr>
                <w:rFonts w:ascii="Arial" w:hAnsi="Arial" w:cs="Arial"/>
                <w:b/>
                <w:sz w:val="20"/>
              </w:rPr>
            </w:pPr>
          </w:p>
        </w:tc>
        <w:tc>
          <w:tcPr>
            <w:tcW w:w="2496" w:type="dxa"/>
          </w:tcPr>
          <w:p w:rsidR="00DC4AB9" w:rsidRDefault="00DC4AB9" w:rsidP="003B40E2">
            <w:pPr>
              <w:jc w:val="center"/>
              <w:rPr>
                <w:rFonts w:ascii="Arial" w:hAnsi="Arial" w:cs="Arial"/>
                <w:b/>
                <w:sz w:val="20"/>
              </w:rPr>
            </w:pPr>
            <w:r>
              <w:rPr>
                <w:rFonts w:ascii="Arial" w:hAnsi="Arial" w:cs="Arial"/>
                <w:b/>
                <w:sz w:val="20"/>
              </w:rPr>
              <w:t>nagyon jellemző</w:t>
            </w:r>
          </w:p>
        </w:tc>
        <w:tc>
          <w:tcPr>
            <w:tcW w:w="2137" w:type="dxa"/>
            <w:vAlign w:val="center"/>
          </w:tcPr>
          <w:p w:rsidR="00DC4AB9" w:rsidRPr="00073F4B" w:rsidRDefault="00DC4AB9" w:rsidP="003B40E2">
            <w:pPr>
              <w:jc w:val="center"/>
              <w:rPr>
                <w:rFonts w:ascii="Arial" w:hAnsi="Arial" w:cs="Arial"/>
                <w:b/>
                <w:sz w:val="20"/>
              </w:rPr>
            </w:pPr>
            <w:r>
              <w:rPr>
                <w:rFonts w:ascii="Arial" w:hAnsi="Arial" w:cs="Arial"/>
                <w:b/>
                <w:sz w:val="20"/>
              </w:rPr>
              <w:t>4</w:t>
            </w:r>
          </w:p>
        </w:tc>
        <w:tc>
          <w:tcPr>
            <w:tcW w:w="1970" w:type="dxa"/>
          </w:tcPr>
          <w:p w:rsidR="00DC4AB9" w:rsidRPr="00073F4B" w:rsidRDefault="00DC4AB9" w:rsidP="003B40E2">
            <w:pPr>
              <w:jc w:val="center"/>
              <w:rPr>
                <w:rFonts w:ascii="Arial" w:hAnsi="Arial" w:cs="Arial"/>
                <w:b/>
                <w:sz w:val="20"/>
              </w:rPr>
            </w:pPr>
          </w:p>
        </w:tc>
      </w:tr>
      <w:tr w:rsidR="00DC4AB9" w:rsidTr="00F771A7">
        <w:trPr>
          <w:jc w:val="center"/>
        </w:trPr>
        <w:tc>
          <w:tcPr>
            <w:tcW w:w="2685" w:type="dxa"/>
            <w:vMerge w:val="restart"/>
            <w:vAlign w:val="center"/>
          </w:tcPr>
          <w:p w:rsidR="00DC4AB9" w:rsidRDefault="00DC4AB9" w:rsidP="003B40E2">
            <w:pPr>
              <w:jc w:val="center"/>
              <w:rPr>
                <w:rFonts w:ascii="Arial" w:hAnsi="Arial" w:cs="Arial"/>
                <w:b/>
                <w:sz w:val="20"/>
              </w:rPr>
            </w:pPr>
            <w:r>
              <w:rPr>
                <w:rFonts w:ascii="Arial" w:hAnsi="Arial" w:cs="Arial"/>
                <w:b/>
                <w:sz w:val="20"/>
              </w:rPr>
              <w:t>Humán erőforrás hiánya</w:t>
            </w:r>
          </w:p>
        </w:tc>
        <w:tc>
          <w:tcPr>
            <w:tcW w:w="2496" w:type="dxa"/>
          </w:tcPr>
          <w:p w:rsidR="00DC4AB9" w:rsidRPr="00073F4B" w:rsidRDefault="00DC4AB9" w:rsidP="003B40E2">
            <w:pPr>
              <w:jc w:val="center"/>
              <w:rPr>
                <w:rFonts w:ascii="Arial" w:hAnsi="Arial" w:cs="Arial"/>
                <w:b/>
                <w:sz w:val="20"/>
              </w:rPr>
            </w:pPr>
            <w:r>
              <w:rPr>
                <w:rFonts w:ascii="Arial" w:hAnsi="Arial" w:cs="Arial"/>
                <w:b/>
                <w:sz w:val="20"/>
              </w:rPr>
              <w:t xml:space="preserve">nem jellemző </w:t>
            </w:r>
          </w:p>
        </w:tc>
        <w:tc>
          <w:tcPr>
            <w:tcW w:w="2137" w:type="dxa"/>
            <w:vAlign w:val="center"/>
          </w:tcPr>
          <w:p w:rsidR="00DC4AB9" w:rsidRPr="00073F4B" w:rsidRDefault="00DC4AB9" w:rsidP="003B40E2">
            <w:pPr>
              <w:jc w:val="center"/>
              <w:rPr>
                <w:rFonts w:ascii="Arial" w:hAnsi="Arial" w:cs="Arial"/>
                <w:b/>
                <w:sz w:val="20"/>
              </w:rPr>
            </w:pPr>
            <w:r>
              <w:rPr>
                <w:rFonts w:ascii="Arial" w:hAnsi="Arial" w:cs="Arial"/>
                <w:b/>
                <w:sz w:val="20"/>
              </w:rPr>
              <w:t>1</w:t>
            </w:r>
          </w:p>
        </w:tc>
        <w:tc>
          <w:tcPr>
            <w:tcW w:w="1970" w:type="dxa"/>
          </w:tcPr>
          <w:p w:rsidR="00DC4AB9" w:rsidRPr="00953C20" w:rsidRDefault="00DC4AB9" w:rsidP="003B40E2">
            <w:pPr>
              <w:jc w:val="center"/>
              <w:rPr>
                <w:rFonts w:ascii="Arial" w:hAnsi="Arial" w:cs="Arial"/>
                <w:b/>
                <w:color w:val="FF0000"/>
                <w:sz w:val="20"/>
              </w:rPr>
            </w:pPr>
          </w:p>
        </w:tc>
      </w:tr>
      <w:tr w:rsidR="00DC4AB9" w:rsidTr="00F771A7">
        <w:trPr>
          <w:jc w:val="center"/>
        </w:trPr>
        <w:tc>
          <w:tcPr>
            <w:tcW w:w="2685" w:type="dxa"/>
            <w:vMerge/>
            <w:vAlign w:val="center"/>
          </w:tcPr>
          <w:p w:rsidR="00DC4AB9" w:rsidRDefault="00DC4AB9" w:rsidP="003B40E2">
            <w:pPr>
              <w:jc w:val="center"/>
              <w:rPr>
                <w:rFonts w:ascii="Arial" w:hAnsi="Arial" w:cs="Arial"/>
                <w:b/>
                <w:sz w:val="20"/>
              </w:rPr>
            </w:pPr>
          </w:p>
        </w:tc>
        <w:tc>
          <w:tcPr>
            <w:tcW w:w="2496" w:type="dxa"/>
          </w:tcPr>
          <w:p w:rsidR="00DC4AB9" w:rsidRDefault="00DC4AB9" w:rsidP="003B40E2">
            <w:pPr>
              <w:jc w:val="center"/>
              <w:rPr>
                <w:rFonts w:ascii="Arial" w:hAnsi="Arial" w:cs="Arial"/>
                <w:b/>
                <w:sz w:val="20"/>
              </w:rPr>
            </w:pPr>
            <w:r>
              <w:rPr>
                <w:rFonts w:ascii="Arial" w:hAnsi="Arial" w:cs="Arial"/>
                <w:b/>
                <w:sz w:val="20"/>
              </w:rPr>
              <w:t>mérsékelten jellemző</w:t>
            </w:r>
          </w:p>
        </w:tc>
        <w:tc>
          <w:tcPr>
            <w:tcW w:w="2137" w:type="dxa"/>
            <w:vAlign w:val="center"/>
          </w:tcPr>
          <w:p w:rsidR="00DC4AB9" w:rsidRPr="00073F4B" w:rsidRDefault="00DC4AB9" w:rsidP="003B40E2">
            <w:pPr>
              <w:jc w:val="center"/>
              <w:rPr>
                <w:rFonts w:ascii="Arial" w:hAnsi="Arial" w:cs="Arial"/>
                <w:b/>
                <w:sz w:val="20"/>
              </w:rPr>
            </w:pPr>
            <w:r>
              <w:rPr>
                <w:rFonts w:ascii="Arial" w:hAnsi="Arial" w:cs="Arial"/>
                <w:b/>
                <w:sz w:val="20"/>
              </w:rPr>
              <w:t>2</w:t>
            </w:r>
          </w:p>
        </w:tc>
        <w:tc>
          <w:tcPr>
            <w:tcW w:w="1970" w:type="dxa"/>
          </w:tcPr>
          <w:p w:rsidR="00DC4AB9" w:rsidRPr="00073F4B" w:rsidRDefault="00DC4AB9" w:rsidP="003B40E2">
            <w:pPr>
              <w:jc w:val="center"/>
              <w:rPr>
                <w:rFonts w:ascii="Arial" w:hAnsi="Arial" w:cs="Arial"/>
                <w:b/>
                <w:sz w:val="20"/>
              </w:rPr>
            </w:pPr>
          </w:p>
        </w:tc>
      </w:tr>
      <w:tr w:rsidR="00DC4AB9" w:rsidTr="00F771A7">
        <w:trPr>
          <w:jc w:val="center"/>
        </w:trPr>
        <w:tc>
          <w:tcPr>
            <w:tcW w:w="2685" w:type="dxa"/>
            <w:vMerge/>
            <w:vAlign w:val="center"/>
          </w:tcPr>
          <w:p w:rsidR="00DC4AB9" w:rsidRDefault="00DC4AB9" w:rsidP="003B40E2">
            <w:pPr>
              <w:jc w:val="center"/>
              <w:rPr>
                <w:rFonts w:ascii="Arial" w:hAnsi="Arial" w:cs="Arial"/>
                <w:b/>
                <w:sz w:val="20"/>
              </w:rPr>
            </w:pPr>
          </w:p>
        </w:tc>
        <w:tc>
          <w:tcPr>
            <w:tcW w:w="2496" w:type="dxa"/>
          </w:tcPr>
          <w:p w:rsidR="00DC4AB9" w:rsidRDefault="00DC4AB9" w:rsidP="003B40E2">
            <w:pPr>
              <w:jc w:val="center"/>
              <w:rPr>
                <w:rFonts w:ascii="Arial" w:hAnsi="Arial" w:cs="Arial"/>
                <w:b/>
                <w:sz w:val="20"/>
              </w:rPr>
            </w:pPr>
            <w:r>
              <w:rPr>
                <w:rFonts w:ascii="Arial" w:hAnsi="Arial" w:cs="Arial"/>
                <w:b/>
                <w:sz w:val="20"/>
              </w:rPr>
              <w:t>jellemző</w:t>
            </w:r>
          </w:p>
        </w:tc>
        <w:tc>
          <w:tcPr>
            <w:tcW w:w="2137" w:type="dxa"/>
            <w:vAlign w:val="center"/>
          </w:tcPr>
          <w:p w:rsidR="00DC4AB9" w:rsidRPr="00073F4B" w:rsidRDefault="00DC4AB9" w:rsidP="003B40E2">
            <w:pPr>
              <w:jc w:val="center"/>
              <w:rPr>
                <w:rFonts w:ascii="Arial" w:hAnsi="Arial" w:cs="Arial"/>
                <w:b/>
                <w:sz w:val="20"/>
              </w:rPr>
            </w:pPr>
            <w:r>
              <w:rPr>
                <w:rFonts w:ascii="Arial" w:hAnsi="Arial" w:cs="Arial"/>
                <w:b/>
                <w:sz w:val="20"/>
              </w:rPr>
              <w:t>3</w:t>
            </w:r>
          </w:p>
        </w:tc>
        <w:tc>
          <w:tcPr>
            <w:tcW w:w="1970" w:type="dxa"/>
          </w:tcPr>
          <w:p w:rsidR="00DC4AB9" w:rsidRPr="00073F4B" w:rsidRDefault="00DC4AB9" w:rsidP="003B40E2">
            <w:pPr>
              <w:jc w:val="center"/>
              <w:rPr>
                <w:rFonts w:ascii="Arial" w:hAnsi="Arial" w:cs="Arial"/>
                <w:b/>
                <w:sz w:val="20"/>
              </w:rPr>
            </w:pPr>
          </w:p>
        </w:tc>
      </w:tr>
      <w:tr w:rsidR="00DC4AB9" w:rsidTr="00F771A7">
        <w:trPr>
          <w:jc w:val="center"/>
        </w:trPr>
        <w:tc>
          <w:tcPr>
            <w:tcW w:w="2685" w:type="dxa"/>
            <w:vMerge/>
            <w:vAlign w:val="center"/>
          </w:tcPr>
          <w:p w:rsidR="00DC4AB9" w:rsidRDefault="00DC4AB9" w:rsidP="003B40E2">
            <w:pPr>
              <w:jc w:val="center"/>
              <w:rPr>
                <w:rFonts w:ascii="Arial" w:hAnsi="Arial" w:cs="Arial"/>
                <w:b/>
                <w:sz w:val="20"/>
              </w:rPr>
            </w:pPr>
          </w:p>
        </w:tc>
        <w:tc>
          <w:tcPr>
            <w:tcW w:w="2496" w:type="dxa"/>
          </w:tcPr>
          <w:p w:rsidR="00DC4AB9" w:rsidRDefault="00DC4AB9" w:rsidP="003B40E2">
            <w:pPr>
              <w:jc w:val="center"/>
              <w:rPr>
                <w:rFonts w:ascii="Arial" w:hAnsi="Arial" w:cs="Arial"/>
                <w:b/>
                <w:sz w:val="20"/>
              </w:rPr>
            </w:pPr>
            <w:r>
              <w:rPr>
                <w:rFonts w:ascii="Arial" w:hAnsi="Arial" w:cs="Arial"/>
                <w:b/>
                <w:sz w:val="20"/>
              </w:rPr>
              <w:t>nagyon jellemző</w:t>
            </w:r>
          </w:p>
        </w:tc>
        <w:tc>
          <w:tcPr>
            <w:tcW w:w="2137" w:type="dxa"/>
            <w:vAlign w:val="center"/>
          </w:tcPr>
          <w:p w:rsidR="00DC4AB9" w:rsidRPr="00073F4B" w:rsidRDefault="00DC4AB9" w:rsidP="003B40E2">
            <w:pPr>
              <w:jc w:val="center"/>
              <w:rPr>
                <w:rFonts w:ascii="Arial" w:hAnsi="Arial" w:cs="Arial"/>
                <w:b/>
                <w:sz w:val="20"/>
              </w:rPr>
            </w:pPr>
            <w:r>
              <w:rPr>
                <w:rFonts w:ascii="Arial" w:hAnsi="Arial" w:cs="Arial"/>
                <w:b/>
                <w:sz w:val="20"/>
              </w:rPr>
              <w:t>4</w:t>
            </w:r>
          </w:p>
        </w:tc>
        <w:tc>
          <w:tcPr>
            <w:tcW w:w="1970" w:type="dxa"/>
          </w:tcPr>
          <w:p w:rsidR="00DC4AB9" w:rsidRPr="00073F4B" w:rsidRDefault="00DC4AB9" w:rsidP="003B40E2">
            <w:pPr>
              <w:jc w:val="center"/>
              <w:rPr>
                <w:rFonts w:ascii="Arial" w:hAnsi="Arial" w:cs="Arial"/>
                <w:b/>
                <w:sz w:val="20"/>
              </w:rPr>
            </w:pPr>
          </w:p>
        </w:tc>
      </w:tr>
      <w:tr w:rsidR="00DC4AB9" w:rsidTr="00F771A7">
        <w:trPr>
          <w:jc w:val="center"/>
        </w:trPr>
        <w:tc>
          <w:tcPr>
            <w:tcW w:w="2685" w:type="dxa"/>
            <w:vMerge w:val="restart"/>
            <w:vAlign w:val="center"/>
          </w:tcPr>
          <w:p w:rsidR="00DC4AB9" w:rsidRDefault="00DC4AB9" w:rsidP="003B40E2">
            <w:pPr>
              <w:jc w:val="center"/>
              <w:rPr>
                <w:rFonts w:ascii="Arial" w:hAnsi="Arial" w:cs="Arial"/>
                <w:b/>
                <w:sz w:val="20"/>
              </w:rPr>
            </w:pPr>
            <w:r>
              <w:rPr>
                <w:rFonts w:ascii="Arial" w:hAnsi="Arial" w:cs="Arial"/>
                <w:b/>
                <w:sz w:val="20"/>
              </w:rPr>
              <w:t>Visszacsatolás hiánya</w:t>
            </w:r>
          </w:p>
        </w:tc>
        <w:tc>
          <w:tcPr>
            <w:tcW w:w="2496" w:type="dxa"/>
          </w:tcPr>
          <w:p w:rsidR="00DC4AB9" w:rsidRPr="00073F4B" w:rsidRDefault="00DC4AB9" w:rsidP="003B40E2">
            <w:pPr>
              <w:jc w:val="center"/>
              <w:rPr>
                <w:rFonts w:ascii="Arial" w:hAnsi="Arial" w:cs="Arial"/>
                <w:b/>
                <w:sz w:val="20"/>
              </w:rPr>
            </w:pPr>
            <w:r>
              <w:rPr>
                <w:rFonts w:ascii="Arial" w:hAnsi="Arial" w:cs="Arial"/>
                <w:b/>
                <w:sz w:val="20"/>
              </w:rPr>
              <w:t xml:space="preserve">nem jellemző </w:t>
            </w:r>
          </w:p>
        </w:tc>
        <w:tc>
          <w:tcPr>
            <w:tcW w:w="2137" w:type="dxa"/>
            <w:vAlign w:val="center"/>
          </w:tcPr>
          <w:p w:rsidR="00DC4AB9" w:rsidRPr="00073F4B" w:rsidRDefault="00DC4AB9" w:rsidP="003B40E2">
            <w:pPr>
              <w:jc w:val="center"/>
              <w:rPr>
                <w:rFonts w:ascii="Arial" w:hAnsi="Arial" w:cs="Arial"/>
                <w:b/>
                <w:sz w:val="20"/>
              </w:rPr>
            </w:pPr>
            <w:r>
              <w:rPr>
                <w:rFonts w:ascii="Arial" w:hAnsi="Arial" w:cs="Arial"/>
                <w:b/>
                <w:sz w:val="20"/>
              </w:rPr>
              <w:t>1</w:t>
            </w:r>
          </w:p>
        </w:tc>
        <w:tc>
          <w:tcPr>
            <w:tcW w:w="1970" w:type="dxa"/>
          </w:tcPr>
          <w:p w:rsidR="00DC4AB9" w:rsidRPr="00953C20" w:rsidRDefault="00DC4AB9" w:rsidP="003B40E2">
            <w:pPr>
              <w:jc w:val="center"/>
              <w:rPr>
                <w:rFonts w:ascii="Arial" w:hAnsi="Arial" w:cs="Arial"/>
                <w:b/>
                <w:color w:val="FF0000"/>
                <w:sz w:val="20"/>
              </w:rPr>
            </w:pPr>
          </w:p>
        </w:tc>
      </w:tr>
      <w:tr w:rsidR="00DC4AB9" w:rsidTr="00F771A7">
        <w:trPr>
          <w:jc w:val="center"/>
        </w:trPr>
        <w:tc>
          <w:tcPr>
            <w:tcW w:w="2685" w:type="dxa"/>
            <w:vMerge/>
            <w:vAlign w:val="center"/>
          </w:tcPr>
          <w:p w:rsidR="00DC4AB9" w:rsidRDefault="00DC4AB9" w:rsidP="003B40E2">
            <w:pPr>
              <w:jc w:val="center"/>
              <w:rPr>
                <w:rFonts w:ascii="Arial" w:hAnsi="Arial" w:cs="Arial"/>
                <w:b/>
                <w:sz w:val="20"/>
              </w:rPr>
            </w:pPr>
          </w:p>
        </w:tc>
        <w:tc>
          <w:tcPr>
            <w:tcW w:w="2496" w:type="dxa"/>
          </w:tcPr>
          <w:p w:rsidR="00DC4AB9" w:rsidRDefault="00DC4AB9" w:rsidP="003B40E2">
            <w:pPr>
              <w:jc w:val="center"/>
              <w:rPr>
                <w:rFonts w:ascii="Arial" w:hAnsi="Arial" w:cs="Arial"/>
                <w:b/>
                <w:sz w:val="20"/>
              </w:rPr>
            </w:pPr>
            <w:r>
              <w:rPr>
                <w:rFonts w:ascii="Arial" w:hAnsi="Arial" w:cs="Arial"/>
                <w:b/>
                <w:sz w:val="20"/>
              </w:rPr>
              <w:t>mérsékelten jellemző</w:t>
            </w:r>
          </w:p>
        </w:tc>
        <w:tc>
          <w:tcPr>
            <w:tcW w:w="2137" w:type="dxa"/>
            <w:vAlign w:val="center"/>
          </w:tcPr>
          <w:p w:rsidR="00DC4AB9" w:rsidRPr="00073F4B" w:rsidRDefault="00DC4AB9" w:rsidP="003B40E2">
            <w:pPr>
              <w:jc w:val="center"/>
              <w:rPr>
                <w:rFonts w:ascii="Arial" w:hAnsi="Arial" w:cs="Arial"/>
                <w:b/>
                <w:sz w:val="20"/>
              </w:rPr>
            </w:pPr>
            <w:r>
              <w:rPr>
                <w:rFonts w:ascii="Arial" w:hAnsi="Arial" w:cs="Arial"/>
                <w:b/>
                <w:sz w:val="20"/>
              </w:rPr>
              <w:t>2</w:t>
            </w:r>
          </w:p>
        </w:tc>
        <w:tc>
          <w:tcPr>
            <w:tcW w:w="1970" w:type="dxa"/>
          </w:tcPr>
          <w:p w:rsidR="00DC4AB9" w:rsidRPr="00073F4B" w:rsidRDefault="00DC4AB9" w:rsidP="003B40E2">
            <w:pPr>
              <w:jc w:val="center"/>
              <w:rPr>
                <w:rFonts w:ascii="Arial" w:hAnsi="Arial" w:cs="Arial"/>
                <w:b/>
                <w:sz w:val="20"/>
              </w:rPr>
            </w:pPr>
          </w:p>
        </w:tc>
      </w:tr>
      <w:tr w:rsidR="00DC4AB9" w:rsidTr="00F771A7">
        <w:trPr>
          <w:jc w:val="center"/>
        </w:trPr>
        <w:tc>
          <w:tcPr>
            <w:tcW w:w="2685" w:type="dxa"/>
            <w:vMerge/>
            <w:vAlign w:val="center"/>
          </w:tcPr>
          <w:p w:rsidR="00DC4AB9" w:rsidRDefault="00DC4AB9" w:rsidP="003B40E2">
            <w:pPr>
              <w:jc w:val="center"/>
              <w:rPr>
                <w:rFonts w:ascii="Arial" w:hAnsi="Arial" w:cs="Arial"/>
                <w:b/>
                <w:sz w:val="20"/>
              </w:rPr>
            </w:pPr>
          </w:p>
        </w:tc>
        <w:tc>
          <w:tcPr>
            <w:tcW w:w="2496" w:type="dxa"/>
          </w:tcPr>
          <w:p w:rsidR="00DC4AB9" w:rsidRDefault="00DC4AB9" w:rsidP="003B40E2">
            <w:pPr>
              <w:jc w:val="center"/>
              <w:rPr>
                <w:rFonts w:ascii="Arial" w:hAnsi="Arial" w:cs="Arial"/>
                <w:b/>
                <w:sz w:val="20"/>
              </w:rPr>
            </w:pPr>
            <w:r>
              <w:rPr>
                <w:rFonts w:ascii="Arial" w:hAnsi="Arial" w:cs="Arial"/>
                <w:b/>
                <w:sz w:val="20"/>
              </w:rPr>
              <w:t>jellemző</w:t>
            </w:r>
          </w:p>
        </w:tc>
        <w:tc>
          <w:tcPr>
            <w:tcW w:w="2137" w:type="dxa"/>
            <w:vAlign w:val="center"/>
          </w:tcPr>
          <w:p w:rsidR="00DC4AB9" w:rsidRPr="00073F4B" w:rsidRDefault="00DC4AB9" w:rsidP="003B40E2">
            <w:pPr>
              <w:jc w:val="center"/>
              <w:rPr>
                <w:rFonts w:ascii="Arial" w:hAnsi="Arial" w:cs="Arial"/>
                <w:b/>
                <w:sz w:val="20"/>
              </w:rPr>
            </w:pPr>
            <w:r>
              <w:rPr>
                <w:rFonts w:ascii="Arial" w:hAnsi="Arial" w:cs="Arial"/>
                <w:b/>
                <w:sz w:val="20"/>
              </w:rPr>
              <w:t>3</w:t>
            </w:r>
          </w:p>
        </w:tc>
        <w:tc>
          <w:tcPr>
            <w:tcW w:w="1970" w:type="dxa"/>
          </w:tcPr>
          <w:p w:rsidR="00DC4AB9" w:rsidRPr="00073F4B" w:rsidRDefault="00DC4AB9" w:rsidP="003B40E2">
            <w:pPr>
              <w:jc w:val="center"/>
              <w:rPr>
                <w:rFonts w:ascii="Arial" w:hAnsi="Arial" w:cs="Arial"/>
                <w:b/>
                <w:sz w:val="20"/>
              </w:rPr>
            </w:pPr>
          </w:p>
        </w:tc>
      </w:tr>
      <w:tr w:rsidR="00DC4AB9" w:rsidTr="00F771A7">
        <w:trPr>
          <w:trHeight w:val="318"/>
          <w:jc w:val="center"/>
        </w:trPr>
        <w:tc>
          <w:tcPr>
            <w:tcW w:w="2685" w:type="dxa"/>
            <w:vMerge/>
            <w:vAlign w:val="center"/>
          </w:tcPr>
          <w:p w:rsidR="00DC4AB9" w:rsidRDefault="00DC4AB9" w:rsidP="003B40E2">
            <w:pPr>
              <w:jc w:val="center"/>
              <w:rPr>
                <w:rFonts w:ascii="Arial" w:hAnsi="Arial" w:cs="Arial"/>
                <w:b/>
                <w:sz w:val="20"/>
              </w:rPr>
            </w:pPr>
          </w:p>
        </w:tc>
        <w:tc>
          <w:tcPr>
            <w:tcW w:w="2496" w:type="dxa"/>
          </w:tcPr>
          <w:p w:rsidR="00DC4AB9" w:rsidRDefault="00DC4AB9" w:rsidP="003B40E2">
            <w:pPr>
              <w:jc w:val="center"/>
              <w:rPr>
                <w:rFonts w:ascii="Arial" w:hAnsi="Arial" w:cs="Arial"/>
                <w:b/>
                <w:sz w:val="20"/>
              </w:rPr>
            </w:pPr>
            <w:r>
              <w:rPr>
                <w:rFonts w:ascii="Arial" w:hAnsi="Arial" w:cs="Arial"/>
                <w:b/>
                <w:sz w:val="20"/>
              </w:rPr>
              <w:t>nagyon jellemző</w:t>
            </w:r>
          </w:p>
        </w:tc>
        <w:tc>
          <w:tcPr>
            <w:tcW w:w="2137" w:type="dxa"/>
            <w:vAlign w:val="center"/>
          </w:tcPr>
          <w:p w:rsidR="00DC4AB9" w:rsidRPr="00073F4B" w:rsidRDefault="00DC4AB9" w:rsidP="003B40E2">
            <w:pPr>
              <w:jc w:val="center"/>
              <w:rPr>
                <w:rFonts w:ascii="Arial" w:hAnsi="Arial" w:cs="Arial"/>
                <w:b/>
                <w:sz w:val="20"/>
              </w:rPr>
            </w:pPr>
            <w:r>
              <w:rPr>
                <w:rFonts w:ascii="Arial" w:hAnsi="Arial" w:cs="Arial"/>
                <w:b/>
                <w:sz w:val="20"/>
              </w:rPr>
              <w:t>4</w:t>
            </w:r>
          </w:p>
        </w:tc>
        <w:tc>
          <w:tcPr>
            <w:tcW w:w="1970" w:type="dxa"/>
          </w:tcPr>
          <w:p w:rsidR="00DC4AB9" w:rsidRPr="00073F4B" w:rsidRDefault="00DC4AB9" w:rsidP="003B40E2">
            <w:pPr>
              <w:jc w:val="center"/>
              <w:rPr>
                <w:rFonts w:ascii="Arial" w:hAnsi="Arial" w:cs="Arial"/>
                <w:b/>
                <w:sz w:val="20"/>
              </w:rPr>
            </w:pPr>
          </w:p>
        </w:tc>
      </w:tr>
      <w:tr w:rsidR="00DC4AB9" w:rsidTr="00F771A7">
        <w:trPr>
          <w:trHeight w:val="394"/>
          <w:jc w:val="center"/>
        </w:trPr>
        <w:tc>
          <w:tcPr>
            <w:tcW w:w="2685" w:type="dxa"/>
            <w:vMerge w:val="restart"/>
            <w:vAlign w:val="center"/>
          </w:tcPr>
          <w:p w:rsidR="00DC4AB9" w:rsidRDefault="00DC4AB9" w:rsidP="003B40E2">
            <w:pPr>
              <w:jc w:val="center"/>
              <w:rPr>
                <w:rFonts w:ascii="Arial" w:hAnsi="Arial" w:cs="Arial"/>
                <w:b/>
                <w:sz w:val="20"/>
              </w:rPr>
            </w:pPr>
            <w:r>
              <w:rPr>
                <w:rFonts w:ascii="Arial" w:hAnsi="Arial" w:cs="Arial"/>
                <w:b/>
                <w:sz w:val="20"/>
              </w:rPr>
              <w:t>Ügyfél elvesztésétől való félelem</w:t>
            </w:r>
          </w:p>
        </w:tc>
        <w:tc>
          <w:tcPr>
            <w:tcW w:w="2496" w:type="dxa"/>
            <w:vAlign w:val="center"/>
          </w:tcPr>
          <w:p w:rsidR="00DC4AB9" w:rsidRPr="00073F4B" w:rsidRDefault="00DC4AB9" w:rsidP="003B40E2">
            <w:pPr>
              <w:jc w:val="center"/>
              <w:rPr>
                <w:rFonts w:ascii="Arial" w:hAnsi="Arial" w:cs="Arial"/>
                <w:b/>
                <w:sz w:val="20"/>
              </w:rPr>
            </w:pPr>
            <w:r>
              <w:rPr>
                <w:rFonts w:ascii="Arial" w:hAnsi="Arial" w:cs="Arial"/>
                <w:b/>
                <w:sz w:val="20"/>
              </w:rPr>
              <w:t>nem jellemző</w:t>
            </w:r>
          </w:p>
        </w:tc>
        <w:tc>
          <w:tcPr>
            <w:tcW w:w="2137" w:type="dxa"/>
            <w:vAlign w:val="center"/>
          </w:tcPr>
          <w:p w:rsidR="00DC4AB9" w:rsidRPr="00073F4B" w:rsidRDefault="00DC4AB9" w:rsidP="003B40E2">
            <w:pPr>
              <w:jc w:val="center"/>
              <w:rPr>
                <w:rFonts w:ascii="Arial" w:hAnsi="Arial" w:cs="Arial"/>
                <w:b/>
                <w:sz w:val="20"/>
              </w:rPr>
            </w:pPr>
          </w:p>
          <w:p w:rsidR="00DC4AB9" w:rsidRPr="00073F4B" w:rsidRDefault="00DC4AB9" w:rsidP="003B40E2">
            <w:pPr>
              <w:jc w:val="center"/>
              <w:rPr>
                <w:rFonts w:ascii="Arial" w:hAnsi="Arial" w:cs="Arial"/>
                <w:b/>
                <w:sz w:val="20"/>
              </w:rPr>
            </w:pPr>
            <w:r>
              <w:rPr>
                <w:rFonts w:ascii="Arial" w:hAnsi="Arial" w:cs="Arial"/>
                <w:b/>
                <w:sz w:val="20"/>
              </w:rPr>
              <w:t>1</w:t>
            </w:r>
          </w:p>
        </w:tc>
        <w:tc>
          <w:tcPr>
            <w:tcW w:w="1970" w:type="dxa"/>
          </w:tcPr>
          <w:p w:rsidR="00DC4AB9" w:rsidRPr="00073F4B" w:rsidRDefault="00DC4AB9" w:rsidP="003B40E2">
            <w:pPr>
              <w:jc w:val="center"/>
              <w:rPr>
                <w:rFonts w:ascii="Arial" w:hAnsi="Arial" w:cs="Arial"/>
                <w:b/>
                <w:sz w:val="20"/>
              </w:rPr>
            </w:pPr>
          </w:p>
        </w:tc>
      </w:tr>
      <w:tr w:rsidR="00DC4AB9" w:rsidTr="00F771A7">
        <w:trPr>
          <w:jc w:val="center"/>
        </w:trPr>
        <w:tc>
          <w:tcPr>
            <w:tcW w:w="2685" w:type="dxa"/>
            <w:vMerge/>
            <w:vAlign w:val="center"/>
          </w:tcPr>
          <w:p w:rsidR="00DC4AB9" w:rsidRDefault="00DC4AB9" w:rsidP="003B40E2">
            <w:pPr>
              <w:jc w:val="center"/>
              <w:rPr>
                <w:rFonts w:ascii="Arial" w:hAnsi="Arial" w:cs="Arial"/>
                <w:b/>
                <w:sz w:val="20"/>
              </w:rPr>
            </w:pPr>
          </w:p>
        </w:tc>
        <w:tc>
          <w:tcPr>
            <w:tcW w:w="2496" w:type="dxa"/>
          </w:tcPr>
          <w:p w:rsidR="00DC4AB9" w:rsidRDefault="00DC4AB9" w:rsidP="003B40E2">
            <w:pPr>
              <w:jc w:val="center"/>
              <w:rPr>
                <w:rFonts w:ascii="Arial" w:hAnsi="Arial" w:cs="Arial"/>
                <w:b/>
                <w:sz w:val="20"/>
              </w:rPr>
            </w:pPr>
            <w:r>
              <w:rPr>
                <w:rFonts w:ascii="Arial" w:hAnsi="Arial" w:cs="Arial"/>
                <w:b/>
                <w:sz w:val="20"/>
              </w:rPr>
              <w:t>mérsékelten jellemző</w:t>
            </w:r>
          </w:p>
        </w:tc>
        <w:tc>
          <w:tcPr>
            <w:tcW w:w="2137" w:type="dxa"/>
            <w:vAlign w:val="center"/>
          </w:tcPr>
          <w:p w:rsidR="00DC4AB9" w:rsidRPr="00073F4B" w:rsidRDefault="00DC4AB9" w:rsidP="003B40E2">
            <w:pPr>
              <w:jc w:val="center"/>
              <w:rPr>
                <w:rFonts w:ascii="Arial" w:hAnsi="Arial" w:cs="Arial"/>
                <w:b/>
                <w:sz w:val="20"/>
              </w:rPr>
            </w:pPr>
            <w:r>
              <w:rPr>
                <w:rFonts w:ascii="Arial" w:hAnsi="Arial" w:cs="Arial"/>
                <w:b/>
                <w:sz w:val="20"/>
              </w:rPr>
              <w:t>2</w:t>
            </w:r>
          </w:p>
        </w:tc>
        <w:tc>
          <w:tcPr>
            <w:tcW w:w="1970" w:type="dxa"/>
          </w:tcPr>
          <w:p w:rsidR="00DC4AB9" w:rsidRPr="00073F4B" w:rsidRDefault="00DC4AB9" w:rsidP="003B40E2">
            <w:pPr>
              <w:jc w:val="center"/>
              <w:rPr>
                <w:rFonts w:ascii="Arial" w:hAnsi="Arial" w:cs="Arial"/>
                <w:b/>
                <w:sz w:val="20"/>
              </w:rPr>
            </w:pPr>
          </w:p>
        </w:tc>
      </w:tr>
      <w:tr w:rsidR="00DC4AB9" w:rsidTr="00F771A7">
        <w:trPr>
          <w:jc w:val="center"/>
        </w:trPr>
        <w:tc>
          <w:tcPr>
            <w:tcW w:w="2685" w:type="dxa"/>
            <w:vMerge/>
            <w:vAlign w:val="center"/>
          </w:tcPr>
          <w:p w:rsidR="00DC4AB9" w:rsidRDefault="00DC4AB9" w:rsidP="003B40E2">
            <w:pPr>
              <w:jc w:val="center"/>
              <w:rPr>
                <w:rFonts w:ascii="Arial" w:hAnsi="Arial" w:cs="Arial"/>
                <w:b/>
                <w:sz w:val="20"/>
              </w:rPr>
            </w:pPr>
          </w:p>
        </w:tc>
        <w:tc>
          <w:tcPr>
            <w:tcW w:w="2496" w:type="dxa"/>
          </w:tcPr>
          <w:p w:rsidR="00DC4AB9" w:rsidRDefault="00DC4AB9" w:rsidP="003B40E2">
            <w:pPr>
              <w:jc w:val="center"/>
              <w:rPr>
                <w:rFonts w:ascii="Arial" w:hAnsi="Arial" w:cs="Arial"/>
                <w:b/>
                <w:sz w:val="20"/>
              </w:rPr>
            </w:pPr>
            <w:r>
              <w:rPr>
                <w:rFonts w:ascii="Arial" w:hAnsi="Arial" w:cs="Arial"/>
                <w:b/>
                <w:sz w:val="20"/>
              </w:rPr>
              <w:t>jellemző</w:t>
            </w:r>
          </w:p>
        </w:tc>
        <w:tc>
          <w:tcPr>
            <w:tcW w:w="2137" w:type="dxa"/>
            <w:vAlign w:val="center"/>
          </w:tcPr>
          <w:p w:rsidR="00DC4AB9" w:rsidRPr="00073F4B" w:rsidRDefault="00DC4AB9" w:rsidP="003B40E2">
            <w:pPr>
              <w:jc w:val="center"/>
              <w:rPr>
                <w:rFonts w:ascii="Arial" w:hAnsi="Arial" w:cs="Arial"/>
                <w:b/>
                <w:sz w:val="20"/>
              </w:rPr>
            </w:pPr>
            <w:r>
              <w:rPr>
                <w:rFonts w:ascii="Arial" w:hAnsi="Arial" w:cs="Arial"/>
                <w:b/>
                <w:sz w:val="20"/>
              </w:rPr>
              <w:t>3</w:t>
            </w:r>
          </w:p>
        </w:tc>
        <w:tc>
          <w:tcPr>
            <w:tcW w:w="1970" w:type="dxa"/>
          </w:tcPr>
          <w:p w:rsidR="00DC4AB9" w:rsidRPr="00953C20" w:rsidRDefault="00DC4AB9" w:rsidP="003B40E2">
            <w:pPr>
              <w:jc w:val="center"/>
              <w:rPr>
                <w:rFonts w:ascii="Arial" w:hAnsi="Arial" w:cs="Arial"/>
                <w:b/>
                <w:color w:val="FF0000"/>
                <w:sz w:val="20"/>
              </w:rPr>
            </w:pPr>
          </w:p>
        </w:tc>
      </w:tr>
      <w:tr w:rsidR="00DC4AB9" w:rsidTr="00F771A7">
        <w:trPr>
          <w:jc w:val="center"/>
        </w:trPr>
        <w:tc>
          <w:tcPr>
            <w:tcW w:w="2685" w:type="dxa"/>
            <w:vMerge/>
            <w:vAlign w:val="center"/>
          </w:tcPr>
          <w:p w:rsidR="00DC4AB9" w:rsidRDefault="00DC4AB9" w:rsidP="003B40E2">
            <w:pPr>
              <w:jc w:val="center"/>
              <w:rPr>
                <w:rFonts w:ascii="Arial" w:hAnsi="Arial" w:cs="Arial"/>
                <w:b/>
                <w:sz w:val="20"/>
              </w:rPr>
            </w:pPr>
          </w:p>
        </w:tc>
        <w:tc>
          <w:tcPr>
            <w:tcW w:w="2496" w:type="dxa"/>
          </w:tcPr>
          <w:p w:rsidR="00DC4AB9" w:rsidRDefault="00DC4AB9" w:rsidP="003B40E2">
            <w:pPr>
              <w:jc w:val="center"/>
              <w:rPr>
                <w:rFonts w:ascii="Arial" w:hAnsi="Arial" w:cs="Arial"/>
                <w:b/>
                <w:sz w:val="20"/>
              </w:rPr>
            </w:pPr>
            <w:r>
              <w:rPr>
                <w:rFonts w:ascii="Arial" w:hAnsi="Arial" w:cs="Arial"/>
                <w:b/>
                <w:sz w:val="20"/>
              </w:rPr>
              <w:t>nagyon jellemző</w:t>
            </w:r>
          </w:p>
        </w:tc>
        <w:tc>
          <w:tcPr>
            <w:tcW w:w="2137" w:type="dxa"/>
            <w:vAlign w:val="center"/>
          </w:tcPr>
          <w:p w:rsidR="00DC4AB9" w:rsidRPr="00073F4B" w:rsidRDefault="00DC4AB9" w:rsidP="003B40E2">
            <w:pPr>
              <w:jc w:val="center"/>
              <w:rPr>
                <w:rFonts w:ascii="Arial" w:hAnsi="Arial" w:cs="Arial"/>
                <w:b/>
                <w:sz w:val="20"/>
              </w:rPr>
            </w:pPr>
            <w:r>
              <w:rPr>
                <w:rFonts w:ascii="Arial" w:hAnsi="Arial" w:cs="Arial"/>
                <w:b/>
                <w:sz w:val="20"/>
              </w:rPr>
              <w:t>4</w:t>
            </w:r>
          </w:p>
        </w:tc>
        <w:tc>
          <w:tcPr>
            <w:tcW w:w="1970" w:type="dxa"/>
          </w:tcPr>
          <w:p w:rsidR="00DC4AB9" w:rsidRPr="00073F4B" w:rsidRDefault="00DC4AB9" w:rsidP="003B40E2">
            <w:pPr>
              <w:jc w:val="center"/>
              <w:rPr>
                <w:rFonts w:ascii="Arial" w:hAnsi="Arial" w:cs="Arial"/>
                <w:b/>
                <w:sz w:val="20"/>
              </w:rPr>
            </w:pPr>
          </w:p>
        </w:tc>
      </w:tr>
      <w:tr w:rsidR="00DC4AB9" w:rsidTr="00F771A7">
        <w:trPr>
          <w:jc w:val="center"/>
        </w:trPr>
        <w:tc>
          <w:tcPr>
            <w:tcW w:w="2685" w:type="dxa"/>
            <w:vMerge w:val="restart"/>
            <w:vAlign w:val="center"/>
          </w:tcPr>
          <w:p w:rsidR="00DC4AB9" w:rsidRDefault="00DC4AB9" w:rsidP="003B40E2">
            <w:pPr>
              <w:jc w:val="center"/>
              <w:rPr>
                <w:rFonts w:ascii="Arial" w:hAnsi="Arial" w:cs="Arial"/>
                <w:b/>
                <w:sz w:val="20"/>
              </w:rPr>
            </w:pPr>
            <w:r>
              <w:rPr>
                <w:rFonts w:ascii="Arial" w:hAnsi="Arial" w:cs="Arial"/>
                <w:b/>
                <w:sz w:val="20"/>
              </w:rPr>
              <w:t>Forráshiány a szükséges beruházások terén</w:t>
            </w:r>
          </w:p>
        </w:tc>
        <w:tc>
          <w:tcPr>
            <w:tcW w:w="2496" w:type="dxa"/>
          </w:tcPr>
          <w:p w:rsidR="00DC4AB9" w:rsidRPr="00073F4B" w:rsidRDefault="00DC4AB9" w:rsidP="003B40E2">
            <w:pPr>
              <w:jc w:val="center"/>
              <w:rPr>
                <w:rFonts w:ascii="Arial" w:hAnsi="Arial" w:cs="Arial"/>
                <w:b/>
                <w:sz w:val="20"/>
              </w:rPr>
            </w:pPr>
            <w:r>
              <w:rPr>
                <w:rFonts w:ascii="Arial" w:hAnsi="Arial" w:cs="Arial"/>
                <w:b/>
                <w:sz w:val="20"/>
              </w:rPr>
              <w:t xml:space="preserve">nem jellemző </w:t>
            </w:r>
          </w:p>
        </w:tc>
        <w:tc>
          <w:tcPr>
            <w:tcW w:w="2137" w:type="dxa"/>
            <w:vAlign w:val="center"/>
          </w:tcPr>
          <w:p w:rsidR="00DC4AB9" w:rsidRPr="00073F4B" w:rsidRDefault="00DC4AB9" w:rsidP="003B40E2">
            <w:pPr>
              <w:jc w:val="center"/>
              <w:rPr>
                <w:rFonts w:ascii="Arial" w:hAnsi="Arial" w:cs="Arial"/>
                <w:b/>
                <w:sz w:val="20"/>
              </w:rPr>
            </w:pPr>
            <w:r>
              <w:rPr>
                <w:rFonts w:ascii="Arial" w:hAnsi="Arial" w:cs="Arial"/>
                <w:b/>
                <w:sz w:val="20"/>
              </w:rPr>
              <w:t>1</w:t>
            </w:r>
          </w:p>
        </w:tc>
        <w:tc>
          <w:tcPr>
            <w:tcW w:w="1970" w:type="dxa"/>
          </w:tcPr>
          <w:p w:rsidR="00DC4AB9" w:rsidRPr="00073F4B" w:rsidRDefault="00DC4AB9" w:rsidP="003B40E2">
            <w:pPr>
              <w:jc w:val="center"/>
              <w:rPr>
                <w:rFonts w:ascii="Arial" w:hAnsi="Arial" w:cs="Arial"/>
                <w:b/>
                <w:sz w:val="20"/>
              </w:rPr>
            </w:pPr>
          </w:p>
        </w:tc>
      </w:tr>
      <w:tr w:rsidR="00DC4AB9" w:rsidTr="00F771A7">
        <w:trPr>
          <w:jc w:val="center"/>
        </w:trPr>
        <w:tc>
          <w:tcPr>
            <w:tcW w:w="2685" w:type="dxa"/>
            <w:vMerge/>
            <w:vAlign w:val="center"/>
          </w:tcPr>
          <w:p w:rsidR="00DC4AB9" w:rsidRDefault="00DC4AB9" w:rsidP="003B40E2">
            <w:pPr>
              <w:jc w:val="center"/>
              <w:rPr>
                <w:rFonts w:ascii="Arial" w:hAnsi="Arial" w:cs="Arial"/>
                <w:b/>
                <w:sz w:val="20"/>
              </w:rPr>
            </w:pPr>
          </w:p>
        </w:tc>
        <w:tc>
          <w:tcPr>
            <w:tcW w:w="2496" w:type="dxa"/>
          </w:tcPr>
          <w:p w:rsidR="00DC4AB9" w:rsidRDefault="00DC4AB9" w:rsidP="003B40E2">
            <w:pPr>
              <w:jc w:val="center"/>
              <w:rPr>
                <w:rFonts w:ascii="Arial" w:hAnsi="Arial" w:cs="Arial"/>
                <w:b/>
                <w:sz w:val="20"/>
              </w:rPr>
            </w:pPr>
            <w:r>
              <w:rPr>
                <w:rFonts w:ascii="Arial" w:hAnsi="Arial" w:cs="Arial"/>
                <w:b/>
                <w:sz w:val="20"/>
              </w:rPr>
              <w:t>mérsékelten jellemző</w:t>
            </w:r>
          </w:p>
        </w:tc>
        <w:tc>
          <w:tcPr>
            <w:tcW w:w="2137" w:type="dxa"/>
            <w:vAlign w:val="center"/>
          </w:tcPr>
          <w:p w:rsidR="00DC4AB9" w:rsidRPr="00073F4B" w:rsidRDefault="00DC4AB9" w:rsidP="003B40E2">
            <w:pPr>
              <w:jc w:val="center"/>
              <w:rPr>
                <w:rFonts w:ascii="Arial" w:hAnsi="Arial" w:cs="Arial"/>
                <w:b/>
                <w:sz w:val="20"/>
              </w:rPr>
            </w:pPr>
            <w:r>
              <w:rPr>
                <w:rFonts w:ascii="Arial" w:hAnsi="Arial" w:cs="Arial"/>
                <w:b/>
                <w:sz w:val="20"/>
              </w:rPr>
              <w:t>2</w:t>
            </w:r>
          </w:p>
        </w:tc>
        <w:tc>
          <w:tcPr>
            <w:tcW w:w="1970" w:type="dxa"/>
          </w:tcPr>
          <w:p w:rsidR="00DC4AB9" w:rsidRPr="00953C20" w:rsidRDefault="00DC4AB9" w:rsidP="003B40E2">
            <w:pPr>
              <w:jc w:val="center"/>
              <w:rPr>
                <w:rFonts w:ascii="Arial" w:hAnsi="Arial" w:cs="Arial"/>
                <w:b/>
                <w:color w:val="FF0000"/>
                <w:sz w:val="20"/>
              </w:rPr>
            </w:pPr>
          </w:p>
        </w:tc>
      </w:tr>
      <w:tr w:rsidR="00DC4AB9" w:rsidTr="00F771A7">
        <w:trPr>
          <w:jc w:val="center"/>
        </w:trPr>
        <w:tc>
          <w:tcPr>
            <w:tcW w:w="2685" w:type="dxa"/>
            <w:vMerge/>
            <w:vAlign w:val="center"/>
          </w:tcPr>
          <w:p w:rsidR="00DC4AB9" w:rsidRDefault="00DC4AB9" w:rsidP="003B40E2">
            <w:pPr>
              <w:jc w:val="center"/>
              <w:rPr>
                <w:rFonts w:ascii="Arial" w:hAnsi="Arial" w:cs="Arial"/>
                <w:b/>
                <w:sz w:val="20"/>
              </w:rPr>
            </w:pPr>
          </w:p>
        </w:tc>
        <w:tc>
          <w:tcPr>
            <w:tcW w:w="2496" w:type="dxa"/>
          </w:tcPr>
          <w:p w:rsidR="00DC4AB9" w:rsidRDefault="00DC4AB9" w:rsidP="003B40E2">
            <w:pPr>
              <w:jc w:val="center"/>
              <w:rPr>
                <w:rFonts w:ascii="Arial" w:hAnsi="Arial" w:cs="Arial"/>
                <w:b/>
                <w:sz w:val="20"/>
              </w:rPr>
            </w:pPr>
            <w:r>
              <w:rPr>
                <w:rFonts w:ascii="Arial" w:hAnsi="Arial" w:cs="Arial"/>
                <w:b/>
                <w:sz w:val="20"/>
              </w:rPr>
              <w:t>jellemző</w:t>
            </w:r>
          </w:p>
        </w:tc>
        <w:tc>
          <w:tcPr>
            <w:tcW w:w="2137" w:type="dxa"/>
            <w:vAlign w:val="center"/>
          </w:tcPr>
          <w:p w:rsidR="00DC4AB9" w:rsidRPr="00073F4B" w:rsidRDefault="00DC4AB9" w:rsidP="003B40E2">
            <w:pPr>
              <w:jc w:val="center"/>
              <w:rPr>
                <w:rFonts w:ascii="Arial" w:hAnsi="Arial" w:cs="Arial"/>
                <w:b/>
                <w:sz w:val="20"/>
              </w:rPr>
            </w:pPr>
            <w:r>
              <w:rPr>
                <w:rFonts w:ascii="Arial" w:hAnsi="Arial" w:cs="Arial"/>
                <w:b/>
                <w:sz w:val="20"/>
              </w:rPr>
              <w:t>3</w:t>
            </w:r>
          </w:p>
        </w:tc>
        <w:tc>
          <w:tcPr>
            <w:tcW w:w="1970" w:type="dxa"/>
          </w:tcPr>
          <w:p w:rsidR="00DC4AB9" w:rsidRPr="00073F4B" w:rsidRDefault="00DC4AB9" w:rsidP="003B40E2">
            <w:pPr>
              <w:jc w:val="center"/>
              <w:rPr>
                <w:rFonts w:ascii="Arial" w:hAnsi="Arial" w:cs="Arial"/>
                <w:b/>
                <w:sz w:val="20"/>
              </w:rPr>
            </w:pPr>
          </w:p>
        </w:tc>
      </w:tr>
      <w:tr w:rsidR="00DC4AB9" w:rsidTr="00F771A7">
        <w:trPr>
          <w:jc w:val="center"/>
        </w:trPr>
        <w:tc>
          <w:tcPr>
            <w:tcW w:w="2685" w:type="dxa"/>
            <w:vMerge/>
            <w:vAlign w:val="center"/>
          </w:tcPr>
          <w:p w:rsidR="00DC4AB9" w:rsidRDefault="00DC4AB9" w:rsidP="003B40E2">
            <w:pPr>
              <w:jc w:val="center"/>
              <w:rPr>
                <w:rFonts w:ascii="Arial" w:hAnsi="Arial" w:cs="Arial"/>
                <w:b/>
                <w:sz w:val="20"/>
              </w:rPr>
            </w:pPr>
          </w:p>
        </w:tc>
        <w:tc>
          <w:tcPr>
            <w:tcW w:w="2496" w:type="dxa"/>
          </w:tcPr>
          <w:p w:rsidR="00DC4AB9" w:rsidRDefault="00DC4AB9" w:rsidP="003B40E2">
            <w:pPr>
              <w:jc w:val="center"/>
              <w:rPr>
                <w:rFonts w:ascii="Arial" w:hAnsi="Arial" w:cs="Arial"/>
                <w:b/>
                <w:sz w:val="20"/>
              </w:rPr>
            </w:pPr>
            <w:r>
              <w:rPr>
                <w:rFonts w:ascii="Arial" w:hAnsi="Arial" w:cs="Arial"/>
                <w:b/>
                <w:sz w:val="20"/>
              </w:rPr>
              <w:t>nagyon jellemző</w:t>
            </w:r>
          </w:p>
        </w:tc>
        <w:tc>
          <w:tcPr>
            <w:tcW w:w="2137" w:type="dxa"/>
            <w:vAlign w:val="center"/>
          </w:tcPr>
          <w:p w:rsidR="00DC4AB9" w:rsidRPr="00073F4B" w:rsidRDefault="00DC4AB9" w:rsidP="003B40E2">
            <w:pPr>
              <w:jc w:val="center"/>
              <w:rPr>
                <w:rFonts w:ascii="Arial" w:hAnsi="Arial" w:cs="Arial"/>
                <w:b/>
                <w:sz w:val="20"/>
              </w:rPr>
            </w:pPr>
            <w:r>
              <w:rPr>
                <w:rFonts w:ascii="Arial" w:hAnsi="Arial" w:cs="Arial"/>
                <w:b/>
                <w:sz w:val="20"/>
              </w:rPr>
              <w:t>4</w:t>
            </w:r>
          </w:p>
        </w:tc>
        <w:tc>
          <w:tcPr>
            <w:tcW w:w="1970" w:type="dxa"/>
          </w:tcPr>
          <w:p w:rsidR="00DC4AB9" w:rsidRPr="00073F4B" w:rsidRDefault="00DC4AB9" w:rsidP="003B40E2">
            <w:pPr>
              <w:jc w:val="center"/>
              <w:rPr>
                <w:rFonts w:ascii="Arial" w:hAnsi="Arial" w:cs="Arial"/>
                <w:b/>
                <w:sz w:val="20"/>
              </w:rPr>
            </w:pPr>
          </w:p>
        </w:tc>
      </w:tr>
      <w:tr w:rsidR="00DC4AB9" w:rsidTr="00F771A7">
        <w:trPr>
          <w:jc w:val="center"/>
        </w:trPr>
        <w:tc>
          <w:tcPr>
            <w:tcW w:w="2685" w:type="dxa"/>
            <w:vMerge w:val="restart"/>
            <w:vAlign w:val="center"/>
          </w:tcPr>
          <w:p w:rsidR="00DC4AB9" w:rsidRDefault="00DC4AB9" w:rsidP="003B40E2">
            <w:pPr>
              <w:jc w:val="center"/>
              <w:rPr>
                <w:rFonts w:ascii="Arial" w:hAnsi="Arial" w:cs="Arial"/>
                <w:b/>
                <w:sz w:val="20"/>
              </w:rPr>
            </w:pPr>
            <w:r>
              <w:rPr>
                <w:rFonts w:ascii="Arial" w:hAnsi="Arial" w:cs="Arial"/>
                <w:b/>
                <w:sz w:val="20"/>
              </w:rPr>
              <w:t>A lehetséges következmények elemzésének hiánya</w:t>
            </w:r>
          </w:p>
        </w:tc>
        <w:tc>
          <w:tcPr>
            <w:tcW w:w="2496" w:type="dxa"/>
            <w:vAlign w:val="center"/>
          </w:tcPr>
          <w:p w:rsidR="00DC4AB9" w:rsidRPr="00073F4B" w:rsidRDefault="00DC4AB9" w:rsidP="003B40E2">
            <w:pPr>
              <w:jc w:val="center"/>
              <w:rPr>
                <w:rFonts w:ascii="Arial" w:hAnsi="Arial" w:cs="Arial"/>
                <w:b/>
                <w:sz w:val="20"/>
              </w:rPr>
            </w:pPr>
            <w:r>
              <w:rPr>
                <w:rFonts w:ascii="Arial" w:hAnsi="Arial" w:cs="Arial"/>
                <w:b/>
                <w:sz w:val="20"/>
              </w:rPr>
              <w:t>nem jellemző</w:t>
            </w:r>
          </w:p>
        </w:tc>
        <w:tc>
          <w:tcPr>
            <w:tcW w:w="2137" w:type="dxa"/>
            <w:vAlign w:val="center"/>
          </w:tcPr>
          <w:p w:rsidR="00DC4AB9" w:rsidRPr="00073F4B" w:rsidRDefault="00DC4AB9" w:rsidP="003B40E2">
            <w:pPr>
              <w:jc w:val="center"/>
              <w:rPr>
                <w:rFonts w:ascii="Arial" w:hAnsi="Arial" w:cs="Arial"/>
                <w:b/>
                <w:sz w:val="20"/>
              </w:rPr>
            </w:pPr>
            <w:r>
              <w:rPr>
                <w:rFonts w:ascii="Arial" w:hAnsi="Arial" w:cs="Arial"/>
                <w:b/>
                <w:sz w:val="20"/>
              </w:rPr>
              <w:t>1</w:t>
            </w:r>
          </w:p>
        </w:tc>
        <w:tc>
          <w:tcPr>
            <w:tcW w:w="1970" w:type="dxa"/>
          </w:tcPr>
          <w:p w:rsidR="00DC4AB9" w:rsidRPr="00073F4B" w:rsidRDefault="00DC4AB9" w:rsidP="003B40E2">
            <w:pPr>
              <w:jc w:val="center"/>
              <w:rPr>
                <w:rFonts w:ascii="Arial" w:hAnsi="Arial" w:cs="Arial"/>
                <w:b/>
                <w:sz w:val="20"/>
              </w:rPr>
            </w:pPr>
          </w:p>
        </w:tc>
      </w:tr>
      <w:tr w:rsidR="00DC4AB9" w:rsidTr="00F771A7">
        <w:trPr>
          <w:jc w:val="center"/>
        </w:trPr>
        <w:tc>
          <w:tcPr>
            <w:tcW w:w="2685" w:type="dxa"/>
            <w:vMerge/>
            <w:vAlign w:val="center"/>
          </w:tcPr>
          <w:p w:rsidR="00DC4AB9" w:rsidRDefault="00DC4AB9" w:rsidP="003B40E2">
            <w:pPr>
              <w:jc w:val="center"/>
              <w:rPr>
                <w:rFonts w:ascii="Arial" w:hAnsi="Arial" w:cs="Arial"/>
                <w:b/>
                <w:sz w:val="20"/>
              </w:rPr>
            </w:pPr>
          </w:p>
        </w:tc>
        <w:tc>
          <w:tcPr>
            <w:tcW w:w="2496" w:type="dxa"/>
          </w:tcPr>
          <w:p w:rsidR="00DC4AB9" w:rsidRDefault="00DC4AB9" w:rsidP="003B40E2">
            <w:pPr>
              <w:jc w:val="center"/>
              <w:rPr>
                <w:rFonts w:ascii="Arial" w:hAnsi="Arial" w:cs="Arial"/>
                <w:b/>
                <w:sz w:val="20"/>
              </w:rPr>
            </w:pPr>
            <w:r>
              <w:rPr>
                <w:rFonts w:ascii="Arial" w:hAnsi="Arial" w:cs="Arial"/>
                <w:b/>
                <w:sz w:val="20"/>
              </w:rPr>
              <w:t>mérsékelten jellemző</w:t>
            </w:r>
          </w:p>
        </w:tc>
        <w:tc>
          <w:tcPr>
            <w:tcW w:w="2137" w:type="dxa"/>
            <w:vAlign w:val="center"/>
          </w:tcPr>
          <w:p w:rsidR="00DC4AB9" w:rsidRPr="00073F4B" w:rsidRDefault="00DC4AB9" w:rsidP="003B40E2">
            <w:pPr>
              <w:jc w:val="center"/>
              <w:rPr>
                <w:rFonts w:ascii="Arial" w:hAnsi="Arial" w:cs="Arial"/>
                <w:b/>
                <w:sz w:val="20"/>
              </w:rPr>
            </w:pPr>
            <w:r>
              <w:rPr>
                <w:rFonts w:ascii="Arial" w:hAnsi="Arial" w:cs="Arial"/>
                <w:b/>
                <w:sz w:val="20"/>
              </w:rPr>
              <w:t>2</w:t>
            </w:r>
          </w:p>
        </w:tc>
        <w:tc>
          <w:tcPr>
            <w:tcW w:w="1970" w:type="dxa"/>
          </w:tcPr>
          <w:p w:rsidR="00DC4AB9" w:rsidRPr="00073F4B" w:rsidRDefault="00DC4AB9" w:rsidP="003B40E2">
            <w:pPr>
              <w:jc w:val="center"/>
              <w:rPr>
                <w:rFonts w:ascii="Arial" w:hAnsi="Arial" w:cs="Arial"/>
                <w:b/>
                <w:sz w:val="20"/>
              </w:rPr>
            </w:pPr>
          </w:p>
        </w:tc>
      </w:tr>
      <w:tr w:rsidR="00DC4AB9" w:rsidTr="00F771A7">
        <w:trPr>
          <w:jc w:val="center"/>
        </w:trPr>
        <w:tc>
          <w:tcPr>
            <w:tcW w:w="2685" w:type="dxa"/>
            <w:vMerge/>
            <w:vAlign w:val="center"/>
          </w:tcPr>
          <w:p w:rsidR="00DC4AB9" w:rsidRDefault="00DC4AB9" w:rsidP="003B40E2">
            <w:pPr>
              <w:jc w:val="center"/>
              <w:rPr>
                <w:rFonts w:ascii="Arial" w:hAnsi="Arial" w:cs="Arial"/>
                <w:b/>
                <w:sz w:val="20"/>
              </w:rPr>
            </w:pPr>
          </w:p>
        </w:tc>
        <w:tc>
          <w:tcPr>
            <w:tcW w:w="2496" w:type="dxa"/>
          </w:tcPr>
          <w:p w:rsidR="00DC4AB9" w:rsidRDefault="00DC4AB9" w:rsidP="003B40E2">
            <w:pPr>
              <w:jc w:val="center"/>
              <w:rPr>
                <w:rFonts w:ascii="Arial" w:hAnsi="Arial" w:cs="Arial"/>
                <w:b/>
                <w:sz w:val="20"/>
              </w:rPr>
            </w:pPr>
            <w:r>
              <w:rPr>
                <w:rFonts w:ascii="Arial" w:hAnsi="Arial" w:cs="Arial"/>
                <w:b/>
                <w:sz w:val="20"/>
              </w:rPr>
              <w:t>jellemző</w:t>
            </w:r>
          </w:p>
        </w:tc>
        <w:tc>
          <w:tcPr>
            <w:tcW w:w="2137" w:type="dxa"/>
            <w:vAlign w:val="center"/>
          </w:tcPr>
          <w:p w:rsidR="00DC4AB9" w:rsidRPr="00073F4B" w:rsidRDefault="00DC4AB9" w:rsidP="003B40E2">
            <w:pPr>
              <w:jc w:val="center"/>
              <w:rPr>
                <w:rFonts w:ascii="Arial" w:hAnsi="Arial" w:cs="Arial"/>
                <w:b/>
                <w:sz w:val="20"/>
              </w:rPr>
            </w:pPr>
            <w:r>
              <w:rPr>
                <w:rFonts w:ascii="Arial" w:hAnsi="Arial" w:cs="Arial"/>
                <w:b/>
                <w:sz w:val="20"/>
              </w:rPr>
              <w:t>3</w:t>
            </w:r>
          </w:p>
        </w:tc>
        <w:tc>
          <w:tcPr>
            <w:tcW w:w="1970" w:type="dxa"/>
          </w:tcPr>
          <w:p w:rsidR="00DC4AB9" w:rsidRPr="00073F4B" w:rsidRDefault="00DC4AB9" w:rsidP="003B40E2">
            <w:pPr>
              <w:jc w:val="center"/>
              <w:rPr>
                <w:rFonts w:ascii="Arial" w:hAnsi="Arial" w:cs="Arial"/>
                <w:b/>
                <w:sz w:val="20"/>
              </w:rPr>
            </w:pPr>
          </w:p>
        </w:tc>
      </w:tr>
      <w:tr w:rsidR="00DC4AB9" w:rsidTr="00F771A7">
        <w:trPr>
          <w:jc w:val="center"/>
        </w:trPr>
        <w:tc>
          <w:tcPr>
            <w:tcW w:w="2685" w:type="dxa"/>
            <w:vMerge/>
            <w:vAlign w:val="center"/>
          </w:tcPr>
          <w:p w:rsidR="00DC4AB9" w:rsidRDefault="00DC4AB9" w:rsidP="003B40E2">
            <w:pPr>
              <w:jc w:val="center"/>
              <w:rPr>
                <w:rFonts w:ascii="Arial" w:hAnsi="Arial" w:cs="Arial"/>
                <w:b/>
                <w:sz w:val="20"/>
              </w:rPr>
            </w:pPr>
          </w:p>
        </w:tc>
        <w:tc>
          <w:tcPr>
            <w:tcW w:w="2496" w:type="dxa"/>
          </w:tcPr>
          <w:p w:rsidR="00DC4AB9" w:rsidRDefault="00DC4AB9" w:rsidP="003B40E2">
            <w:pPr>
              <w:jc w:val="center"/>
              <w:rPr>
                <w:rFonts w:ascii="Arial" w:hAnsi="Arial" w:cs="Arial"/>
                <w:b/>
                <w:sz w:val="20"/>
              </w:rPr>
            </w:pPr>
            <w:r>
              <w:rPr>
                <w:rFonts w:ascii="Arial" w:hAnsi="Arial" w:cs="Arial"/>
                <w:b/>
                <w:sz w:val="20"/>
              </w:rPr>
              <w:t>nagyon jellemző</w:t>
            </w:r>
          </w:p>
        </w:tc>
        <w:tc>
          <w:tcPr>
            <w:tcW w:w="2137" w:type="dxa"/>
            <w:vAlign w:val="center"/>
          </w:tcPr>
          <w:p w:rsidR="00DC4AB9" w:rsidRPr="00073F4B" w:rsidRDefault="00DC4AB9" w:rsidP="003B40E2">
            <w:pPr>
              <w:jc w:val="center"/>
              <w:rPr>
                <w:rFonts w:ascii="Arial" w:hAnsi="Arial" w:cs="Arial"/>
                <w:b/>
                <w:sz w:val="20"/>
              </w:rPr>
            </w:pPr>
            <w:r>
              <w:rPr>
                <w:rFonts w:ascii="Arial" w:hAnsi="Arial" w:cs="Arial"/>
                <w:b/>
                <w:sz w:val="20"/>
              </w:rPr>
              <w:t>4</w:t>
            </w:r>
          </w:p>
        </w:tc>
        <w:tc>
          <w:tcPr>
            <w:tcW w:w="1970" w:type="dxa"/>
          </w:tcPr>
          <w:p w:rsidR="00DC4AB9" w:rsidRPr="00953C20" w:rsidRDefault="00DC4AB9" w:rsidP="003B40E2">
            <w:pPr>
              <w:jc w:val="center"/>
              <w:rPr>
                <w:rFonts w:ascii="Arial" w:hAnsi="Arial" w:cs="Arial"/>
                <w:b/>
                <w:color w:val="FF0000"/>
                <w:sz w:val="20"/>
              </w:rPr>
            </w:pPr>
          </w:p>
        </w:tc>
      </w:tr>
    </w:tbl>
    <w:p w:rsidR="00DC4AB9" w:rsidRPr="003B40E2" w:rsidRDefault="00DC4AB9" w:rsidP="00DC4AB9">
      <w:pPr>
        <w:spacing w:before="120" w:after="120"/>
        <w:jc w:val="center"/>
        <w:rPr>
          <w:rFonts w:ascii="Arial" w:hAnsi="Arial" w:cs="Arial"/>
          <w:i/>
        </w:rPr>
      </w:pPr>
    </w:p>
    <w:p w:rsidR="00090416" w:rsidRDefault="00DC4AB9" w:rsidP="00090416">
      <w:pPr>
        <w:spacing w:after="120"/>
        <w:jc w:val="both"/>
        <w:rPr>
          <w:rFonts w:ascii="Arial" w:hAnsi="Arial" w:cs="Arial"/>
          <w:i/>
          <w:sz w:val="20"/>
        </w:rPr>
      </w:pPr>
      <w:r w:rsidRPr="003B40E2">
        <w:rPr>
          <w:rFonts w:ascii="Arial" w:hAnsi="Arial" w:cs="Arial"/>
          <w:i/>
          <w:sz w:val="20"/>
        </w:rPr>
        <w:t>A szolgáltató működésében a sérülékenység átlagos értéke</w:t>
      </w:r>
      <w:r w:rsidR="00690023">
        <w:rPr>
          <w:rStyle w:val="Lbjegyzet-hivatkozs"/>
          <w:rFonts w:ascii="Arial" w:hAnsi="Arial" w:cs="Arial"/>
          <w:i/>
          <w:sz w:val="20"/>
        </w:rPr>
        <w:footnoteReference w:id="10"/>
      </w:r>
      <w:r w:rsidRPr="003B40E2">
        <w:rPr>
          <w:rFonts w:ascii="Arial" w:hAnsi="Arial" w:cs="Arial"/>
          <w:i/>
          <w:sz w:val="20"/>
        </w:rPr>
        <w:t>:</w:t>
      </w:r>
      <w:proofErr w:type="gramStart"/>
      <w:r w:rsidRPr="003B40E2">
        <w:rPr>
          <w:rFonts w:ascii="Arial" w:hAnsi="Arial" w:cs="Arial"/>
          <w:i/>
          <w:sz w:val="20"/>
        </w:rPr>
        <w:t>……………….</w:t>
      </w:r>
      <w:proofErr w:type="gramEnd"/>
    </w:p>
    <w:p w:rsidR="00090416" w:rsidRDefault="00204324" w:rsidP="00090416">
      <w:pPr>
        <w:spacing w:after="120"/>
        <w:jc w:val="both"/>
        <w:rPr>
          <w:rFonts w:ascii="Arial" w:hAnsi="Arial" w:cs="Arial"/>
          <w:color w:val="365F91" w:themeColor="accent1" w:themeShade="BF"/>
          <w:sz w:val="20"/>
        </w:rPr>
      </w:pPr>
      <w:r>
        <w:rPr>
          <w:rFonts w:ascii="Arial" w:hAnsi="Arial" w:cs="Arial"/>
          <w:color w:val="365F91" w:themeColor="accent1" w:themeShade="BF"/>
          <w:sz w:val="20"/>
        </w:rPr>
        <w:t>Ha a sérülékenység átlagos értéke:</w:t>
      </w:r>
    </w:p>
    <w:p w:rsidR="00090416" w:rsidRDefault="00204324" w:rsidP="00090416">
      <w:pPr>
        <w:spacing w:after="120"/>
        <w:jc w:val="both"/>
        <w:rPr>
          <w:rFonts w:ascii="Arial" w:hAnsi="Arial" w:cs="Arial"/>
          <w:color w:val="365F91" w:themeColor="accent1" w:themeShade="BF"/>
          <w:sz w:val="20"/>
        </w:rPr>
      </w:pPr>
      <w:r>
        <w:rPr>
          <w:rFonts w:ascii="Arial" w:hAnsi="Arial" w:cs="Arial"/>
          <w:color w:val="365F91" w:themeColor="accent1" w:themeShade="BF"/>
          <w:sz w:val="20"/>
        </w:rPr>
        <w:t xml:space="preserve">1 - 2 </w:t>
      </w:r>
      <w:r>
        <w:rPr>
          <w:rFonts w:ascii="Arial" w:hAnsi="Arial" w:cs="Arial"/>
          <w:color w:val="365F91" w:themeColor="accent1" w:themeShade="BF"/>
          <w:sz w:val="20"/>
        </w:rPr>
        <w:tab/>
        <w:t>= alacsony</w:t>
      </w:r>
    </w:p>
    <w:p w:rsidR="00090416" w:rsidRDefault="00204324" w:rsidP="00090416">
      <w:pPr>
        <w:spacing w:after="120"/>
        <w:jc w:val="both"/>
        <w:rPr>
          <w:rFonts w:ascii="Arial" w:hAnsi="Arial" w:cs="Arial"/>
          <w:color w:val="365F91" w:themeColor="accent1" w:themeShade="BF"/>
          <w:sz w:val="20"/>
        </w:rPr>
      </w:pPr>
      <w:r>
        <w:rPr>
          <w:rFonts w:ascii="Arial" w:hAnsi="Arial" w:cs="Arial"/>
          <w:color w:val="365F91" w:themeColor="accent1" w:themeShade="BF"/>
          <w:sz w:val="20"/>
        </w:rPr>
        <w:t xml:space="preserve">2,1 - 3 </w:t>
      </w:r>
      <w:r>
        <w:rPr>
          <w:rFonts w:ascii="Arial" w:hAnsi="Arial" w:cs="Arial"/>
          <w:color w:val="365F91" w:themeColor="accent1" w:themeShade="BF"/>
          <w:sz w:val="20"/>
        </w:rPr>
        <w:tab/>
        <w:t>= átlagos</w:t>
      </w:r>
    </w:p>
    <w:p w:rsidR="00090416" w:rsidRDefault="00204324" w:rsidP="00090416">
      <w:pPr>
        <w:spacing w:after="120"/>
        <w:jc w:val="both"/>
        <w:rPr>
          <w:rFonts w:ascii="Arial" w:hAnsi="Arial" w:cs="Arial"/>
          <w:color w:val="365F91" w:themeColor="accent1" w:themeShade="BF"/>
          <w:sz w:val="20"/>
        </w:rPr>
      </w:pPr>
      <w:r>
        <w:rPr>
          <w:rFonts w:ascii="Arial" w:hAnsi="Arial" w:cs="Arial"/>
          <w:color w:val="365F91" w:themeColor="accent1" w:themeShade="BF"/>
          <w:sz w:val="20"/>
        </w:rPr>
        <w:t>3,1 – 4</w:t>
      </w:r>
      <w:r>
        <w:rPr>
          <w:rFonts w:ascii="Arial" w:hAnsi="Arial" w:cs="Arial"/>
          <w:color w:val="365F91" w:themeColor="accent1" w:themeShade="BF"/>
          <w:sz w:val="20"/>
        </w:rPr>
        <w:tab/>
        <w:t>= magas</w:t>
      </w:r>
    </w:p>
    <w:p w:rsidR="00090416" w:rsidRPr="00090416" w:rsidRDefault="00090416" w:rsidP="00090416">
      <w:pPr>
        <w:spacing w:after="120"/>
        <w:jc w:val="both"/>
        <w:rPr>
          <w:rFonts w:ascii="Arial" w:hAnsi="Arial" w:cs="Arial"/>
          <w:sz w:val="20"/>
        </w:rPr>
      </w:pPr>
      <w:r w:rsidRPr="00090416">
        <w:rPr>
          <w:rFonts w:ascii="Arial" w:hAnsi="Arial" w:cs="Arial"/>
          <w:sz w:val="20"/>
        </w:rPr>
        <w:t>A szolgál</w:t>
      </w:r>
      <w:r w:rsidR="003D2F45">
        <w:rPr>
          <w:rFonts w:ascii="Arial" w:hAnsi="Arial" w:cs="Arial"/>
          <w:sz w:val="20"/>
        </w:rPr>
        <w:t xml:space="preserve">tató a működésében rejlő belső kockázatok alapján a sérülékenység </w:t>
      </w:r>
      <w:proofErr w:type="gramStart"/>
      <w:r w:rsidR="003D2F45">
        <w:rPr>
          <w:rFonts w:ascii="Arial" w:hAnsi="Arial" w:cs="Arial"/>
          <w:sz w:val="20"/>
        </w:rPr>
        <w:t>szempontjából …</w:t>
      </w:r>
      <w:proofErr w:type="gramEnd"/>
      <w:r w:rsidR="003D2F45">
        <w:rPr>
          <w:rFonts w:ascii="Arial" w:hAnsi="Arial" w:cs="Arial"/>
          <w:sz w:val="20"/>
        </w:rPr>
        <w:t>……..</w:t>
      </w:r>
      <w:r w:rsidR="00F65D0C">
        <w:rPr>
          <w:rStyle w:val="Lbjegyzet-hivatkozs"/>
          <w:rFonts w:ascii="Arial" w:hAnsi="Arial" w:cs="Arial"/>
          <w:sz w:val="20"/>
        </w:rPr>
        <w:footnoteReference w:id="11"/>
      </w:r>
      <w:r w:rsidR="003D2F45">
        <w:rPr>
          <w:rFonts w:ascii="Arial" w:hAnsi="Arial" w:cs="Arial"/>
          <w:sz w:val="20"/>
        </w:rPr>
        <w:t xml:space="preserve"> évben ……………..</w:t>
      </w:r>
      <w:r w:rsidR="003D2F45">
        <w:rPr>
          <w:rStyle w:val="Lbjegyzet-hivatkozs"/>
          <w:rFonts w:ascii="Arial" w:hAnsi="Arial" w:cs="Arial"/>
          <w:sz w:val="20"/>
        </w:rPr>
        <w:footnoteReference w:id="12"/>
      </w:r>
      <w:r w:rsidR="003D2F45">
        <w:rPr>
          <w:rFonts w:ascii="Arial" w:hAnsi="Arial" w:cs="Arial"/>
          <w:sz w:val="20"/>
        </w:rPr>
        <w:t xml:space="preserve"> (magas – átlagos – </w:t>
      </w:r>
      <w:r w:rsidR="008D135F">
        <w:rPr>
          <w:rFonts w:ascii="Arial" w:hAnsi="Arial" w:cs="Arial"/>
          <w:sz w:val="20"/>
        </w:rPr>
        <w:t>alacsony</w:t>
      </w:r>
      <w:r w:rsidR="003D2F45">
        <w:rPr>
          <w:rFonts w:ascii="Arial" w:hAnsi="Arial" w:cs="Arial"/>
          <w:sz w:val="20"/>
        </w:rPr>
        <w:t>).</w:t>
      </w:r>
    </w:p>
    <w:p w:rsidR="003B40E2" w:rsidRPr="00682D74" w:rsidRDefault="003B40E2" w:rsidP="00000D19">
      <w:pPr>
        <w:pStyle w:val="Listaszerbekezds"/>
        <w:spacing w:after="120"/>
        <w:ind w:left="3115" w:right="284" w:firstLine="425"/>
        <w:jc w:val="center"/>
        <w:rPr>
          <w:rFonts w:ascii="Arial" w:hAnsi="Arial" w:cs="Arial"/>
          <w:b/>
          <w:i/>
          <w:iCs/>
          <w:color w:val="1F497D" w:themeColor="text2"/>
          <w:sz w:val="20"/>
          <w:szCs w:val="20"/>
          <w:u w:val="single"/>
        </w:rPr>
      </w:pPr>
    </w:p>
    <w:p w:rsidR="005520E8" w:rsidRPr="001E1043" w:rsidRDefault="00090416" w:rsidP="00CB117F">
      <w:pPr>
        <w:pStyle w:val="Listaszerbekezds"/>
        <w:numPr>
          <w:ilvl w:val="0"/>
          <w:numId w:val="37"/>
        </w:numPr>
        <w:spacing w:after="120"/>
        <w:ind w:right="284"/>
        <w:jc w:val="center"/>
        <w:rPr>
          <w:rFonts w:ascii="Arial" w:hAnsi="Arial" w:cs="Arial"/>
          <w:b/>
          <w:iCs/>
          <w:sz w:val="20"/>
          <w:szCs w:val="20"/>
          <w:u w:val="single"/>
        </w:rPr>
      </w:pPr>
      <w:r w:rsidRPr="00090416">
        <w:rPr>
          <w:rFonts w:ascii="Arial" w:hAnsi="Arial" w:cs="Arial"/>
          <w:b/>
          <w:iCs/>
          <w:sz w:val="20"/>
          <w:szCs w:val="20"/>
          <w:u w:val="single"/>
        </w:rPr>
        <w:t>A szolgáltató együttes kockázatértékelése</w:t>
      </w:r>
    </w:p>
    <w:tbl>
      <w:tblPr>
        <w:tblW w:w="4015" w:type="pct"/>
        <w:jc w:val="center"/>
        <w:tblCellMar>
          <w:left w:w="0" w:type="dxa"/>
          <w:right w:w="0" w:type="dxa"/>
        </w:tblCellMar>
        <w:tblLook w:val="04A0"/>
      </w:tblPr>
      <w:tblGrid>
        <w:gridCol w:w="1756"/>
        <w:gridCol w:w="1700"/>
        <w:gridCol w:w="4058"/>
      </w:tblGrid>
      <w:tr w:rsidR="00DD47A4" w:rsidRPr="00DD47A4" w:rsidTr="00DD47A4">
        <w:trPr>
          <w:trHeight w:val="197"/>
          <w:jc w:val="center"/>
        </w:trPr>
        <w:tc>
          <w:tcPr>
            <w:tcW w:w="1168"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D47A4" w:rsidRPr="00DD47A4" w:rsidRDefault="00090416" w:rsidP="00DD47A4">
            <w:pPr>
              <w:spacing w:after="0" w:line="197" w:lineRule="atLeast"/>
              <w:jc w:val="center"/>
              <w:rPr>
                <w:rFonts w:ascii="Arial" w:eastAsia="Times New Roman" w:hAnsi="Arial" w:cs="Arial"/>
                <w:sz w:val="20"/>
                <w:szCs w:val="20"/>
                <w:lang w:eastAsia="hu-HU"/>
              </w:rPr>
            </w:pPr>
            <w:r w:rsidRPr="00090416">
              <w:rPr>
                <w:rFonts w:ascii="Arial" w:eastAsia="Times New Roman" w:hAnsi="Arial" w:cs="Arial"/>
                <w:b/>
                <w:bCs/>
                <w:color w:val="FFFFFF"/>
                <w:kern w:val="24"/>
                <w:sz w:val="20"/>
                <w:szCs w:val="20"/>
                <w:lang w:eastAsia="hu-HU"/>
              </w:rPr>
              <w:t xml:space="preserve">Fenyegetettség </w:t>
            </w:r>
          </w:p>
        </w:tc>
        <w:tc>
          <w:tcPr>
            <w:tcW w:w="1131"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D47A4" w:rsidRPr="00DD47A4" w:rsidRDefault="00090416" w:rsidP="00DD47A4">
            <w:pPr>
              <w:spacing w:after="0" w:line="197" w:lineRule="atLeast"/>
              <w:jc w:val="center"/>
              <w:rPr>
                <w:rFonts w:ascii="Arial" w:eastAsia="Times New Roman" w:hAnsi="Arial" w:cs="Arial"/>
                <w:sz w:val="20"/>
                <w:szCs w:val="20"/>
                <w:lang w:eastAsia="hu-HU"/>
              </w:rPr>
            </w:pPr>
            <w:r w:rsidRPr="00090416">
              <w:rPr>
                <w:rFonts w:ascii="Arial" w:eastAsia="Times New Roman" w:hAnsi="Arial" w:cs="Arial"/>
                <w:b/>
                <w:bCs/>
                <w:color w:val="FFFFFF"/>
                <w:kern w:val="24"/>
                <w:sz w:val="20"/>
                <w:szCs w:val="20"/>
                <w:lang w:eastAsia="hu-HU"/>
              </w:rPr>
              <w:t xml:space="preserve">Sérülékenység </w:t>
            </w:r>
          </w:p>
        </w:tc>
        <w:tc>
          <w:tcPr>
            <w:tcW w:w="2701"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D47A4" w:rsidRPr="00DD47A4" w:rsidRDefault="00090416" w:rsidP="00DD47A4">
            <w:pPr>
              <w:spacing w:after="0" w:line="197" w:lineRule="atLeast"/>
              <w:jc w:val="center"/>
              <w:rPr>
                <w:rFonts w:ascii="Arial" w:eastAsia="Times New Roman" w:hAnsi="Arial" w:cs="Arial"/>
                <w:sz w:val="20"/>
                <w:szCs w:val="20"/>
                <w:lang w:eastAsia="hu-HU"/>
              </w:rPr>
            </w:pPr>
            <w:r w:rsidRPr="00090416">
              <w:rPr>
                <w:rFonts w:ascii="Arial" w:eastAsia="Times New Roman" w:hAnsi="Arial" w:cs="Arial"/>
                <w:b/>
                <w:bCs/>
                <w:color w:val="FFFFFF"/>
                <w:kern w:val="24"/>
                <w:sz w:val="20"/>
                <w:szCs w:val="20"/>
                <w:lang w:eastAsia="hu-HU"/>
              </w:rPr>
              <w:t xml:space="preserve">Kockázati besorolás </w:t>
            </w:r>
          </w:p>
        </w:tc>
      </w:tr>
      <w:tr w:rsidR="00DD47A4" w:rsidRPr="00DD47A4" w:rsidTr="00DD47A4">
        <w:trPr>
          <w:trHeight w:val="399"/>
          <w:jc w:val="center"/>
        </w:trPr>
        <w:tc>
          <w:tcPr>
            <w:tcW w:w="1168"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D47A4" w:rsidRPr="00DD47A4" w:rsidRDefault="00090416" w:rsidP="00DD47A4">
            <w:pPr>
              <w:spacing w:after="0" w:line="240" w:lineRule="auto"/>
              <w:rPr>
                <w:rFonts w:ascii="Arial" w:eastAsia="Times New Roman" w:hAnsi="Arial" w:cs="Arial"/>
                <w:sz w:val="20"/>
                <w:szCs w:val="20"/>
                <w:lang w:eastAsia="hu-HU"/>
              </w:rPr>
            </w:pPr>
            <w:r w:rsidRPr="00090416">
              <w:rPr>
                <w:rFonts w:ascii="Arial" w:eastAsia="Times New Roman" w:hAnsi="Arial" w:cs="Arial"/>
                <w:color w:val="000000"/>
                <w:kern w:val="24"/>
                <w:sz w:val="20"/>
                <w:szCs w:val="20"/>
                <w:lang w:eastAsia="hu-HU"/>
              </w:rPr>
              <w:t xml:space="preserve">ALACSONY </w:t>
            </w:r>
          </w:p>
        </w:tc>
        <w:tc>
          <w:tcPr>
            <w:tcW w:w="1131"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D47A4" w:rsidRPr="00DD47A4" w:rsidRDefault="00090416" w:rsidP="00DD47A4">
            <w:pPr>
              <w:spacing w:after="0" w:line="240" w:lineRule="auto"/>
              <w:rPr>
                <w:rFonts w:ascii="Arial" w:eastAsia="Times New Roman" w:hAnsi="Arial" w:cs="Arial"/>
                <w:sz w:val="20"/>
                <w:szCs w:val="20"/>
                <w:lang w:eastAsia="hu-HU"/>
              </w:rPr>
            </w:pPr>
            <w:r w:rsidRPr="00090416">
              <w:rPr>
                <w:rFonts w:ascii="Arial" w:eastAsia="Times New Roman" w:hAnsi="Arial" w:cs="Arial"/>
                <w:color w:val="000000"/>
                <w:kern w:val="24"/>
                <w:sz w:val="20"/>
                <w:szCs w:val="20"/>
                <w:lang w:eastAsia="hu-HU"/>
              </w:rPr>
              <w:t xml:space="preserve">ALACSONY </w:t>
            </w:r>
          </w:p>
        </w:tc>
        <w:tc>
          <w:tcPr>
            <w:tcW w:w="2701"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D47A4" w:rsidRPr="00636854" w:rsidRDefault="00090416" w:rsidP="00DD47A4">
            <w:pPr>
              <w:spacing w:after="0" w:line="240" w:lineRule="auto"/>
              <w:jc w:val="center"/>
              <w:rPr>
                <w:rFonts w:ascii="Arial" w:eastAsia="Times New Roman" w:hAnsi="Arial" w:cs="Arial"/>
                <w:b/>
                <w:color w:val="244061" w:themeColor="accent1" w:themeShade="80"/>
                <w:sz w:val="20"/>
                <w:szCs w:val="20"/>
                <w:lang w:eastAsia="hu-HU"/>
              </w:rPr>
            </w:pPr>
            <w:r w:rsidRPr="00090416">
              <w:rPr>
                <w:rFonts w:ascii="Arial" w:eastAsia="Times New Roman" w:hAnsi="Arial" w:cs="Arial"/>
                <w:b/>
                <w:color w:val="244061" w:themeColor="accent1" w:themeShade="80"/>
                <w:kern w:val="24"/>
                <w:sz w:val="20"/>
                <w:szCs w:val="20"/>
                <w:lang w:eastAsia="hu-HU"/>
              </w:rPr>
              <w:t xml:space="preserve">ALACSONY </w:t>
            </w:r>
          </w:p>
        </w:tc>
      </w:tr>
      <w:tr w:rsidR="00DD47A4" w:rsidRPr="00DD47A4" w:rsidTr="00DD47A4">
        <w:trPr>
          <w:trHeight w:val="350"/>
          <w:jc w:val="center"/>
        </w:trPr>
        <w:tc>
          <w:tcPr>
            <w:tcW w:w="1168"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D47A4" w:rsidRPr="00DD47A4" w:rsidRDefault="00090416" w:rsidP="00DD47A4">
            <w:pPr>
              <w:spacing w:after="0" w:line="240" w:lineRule="auto"/>
              <w:rPr>
                <w:rFonts w:ascii="Arial" w:eastAsia="Times New Roman" w:hAnsi="Arial" w:cs="Arial"/>
                <w:sz w:val="20"/>
                <w:szCs w:val="20"/>
                <w:lang w:eastAsia="hu-HU"/>
              </w:rPr>
            </w:pPr>
            <w:r w:rsidRPr="00090416">
              <w:rPr>
                <w:rFonts w:ascii="Arial" w:eastAsia="Times New Roman" w:hAnsi="Arial" w:cs="Arial"/>
                <w:color w:val="000000"/>
                <w:kern w:val="24"/>
                <w:sz w:val="20"/>
                <w:szCs w:val="20"/>
                <w:lang w:eastAsia="hu-HU"/>
              </w:rPr>
              <w:t xml:space="preserve">ALACSONY </w:t>
            </w:r>
          </w:p>
        </w:tc>
        <w:tc>
          <w:tcPr>
            <w:tcW w:w="1131"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D47A4" w:rsidRPr="00DD47A4" w:rsidRDefault="00090416" w:rsidP="00DD47A4">
            <w:pPr>
              <w:spacing w:after="0" w:line="240" w:lineRule="auto"/>
              <w:rPr>
                <w:rFonts w:ascii="Arial" w:eastAsia="Times New Roman" w:hAnsi="Arial" w:cs="Arial"/>
                <w:sz w:val="20"/>
                <w:szCs w:val="20"/>
                <w:lang w:eastAsia="hu-HU"/>
              </w:rPr>
            </w:pPr>
            <w:r w:rsidRPr="00090416">
              <w:rPr>
                <w:rFonts w:ascii="Arial" w:eastAsia="Times New Roman" w:hAnsi="Arial" w:cs="Arial"/>
                <w:color w:val="000000"/>
                <w:kern w:val="24"/>
                <w:sz w:val="20"/>
                <w:szCs w:val="20"/>
                <w:lang w:eastAsia="hu-HU"/>
              </w:rPr>
              <w:t xml:space="preserve">ÁTLAGOS </w:t>
            </w:r>
          </w:p>
        </w:tc>
        <w:tc>
          <w:tcPr>
            <w:tcW w:w="2701"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D47A4" w:rsidRPr="00636854" w:rsidRDefault="00090416" w:rsidP="00DD47A4">
            <w:pPr>
              <w:spacing w:after="0" w:line="240" w:lineRule="auto"/>
              <w:jc w:val="center"/>
              <w:rPr>
                <w:rFonts w:ascii="Arial" w:eastAsia="Times New Roman" w:hAnsi="Arial" w:cs="Arial"/>
                <w:b/>
                <w:color w:val="244061" w:themeColor="accent1" w:themeShade="80"/>
                <w:sz w:val="20"/>
                <w:szCs w:val="20"/>
                <w:lang w:eastAsia="hu-HU"/>
              </w:rPr>
            </w:pPr>
            <w:r w:rsidRPr="00090416">
              <w:rPr>
                <w:rFonts w:ascii="Arial" w:eastAsia="Times New Roman" w:hAnsi="Arial" w:cs="Arial"/>
                <w:b/>
                <w:color w:val="244061" w:themeColor="accent1" w:themeShade="80"/>
                <w:kern w:val="24"/>
                <w:sz w:val="20"/>
                <w:szCs w:val="20"/>
                <w:lang w:eastAsia="hu-HU"/>
              </w:rPr>
              <w:t xml:space="preserve">ÁTLAGOS </w:t>
            </w:r>
          </w:p>
        </w:tc>
      </w:tr>
      <w:tr w:rsidR="0006715B" w:rsidRPr="00DD47A4" w:rsidTr="00DD47A4">
        <w:trPr>
          <w:trHeight w:val="350"/>
          <w:jc w:val="center"/>
        </w:trPr>
        <w:tc>
          <w:tcPr>
            <w:tcW w:w="1168"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6715B" w:rsidRPr="00090416" w:rsidRDefault="0006715B" w:rsidP="00DD47A4">
            <w:pPr>
              <w:spacing w:after="0" w:line="240" w:lineRule="auto"/>
              <w:rPr>
                <w:rFonts w:ascii="Arial" w:eastAsia="Times New Roman" w:hAnsi="Arial" w:cs="Arial"/>
                <w:color w:val="000000"/>
                <w:kern w:val="24"/>
                <w:sz w:val="20"/>
                <w:szCs w:val="20"/>
                <w:lang w:eastAsia="hu-HU"/>
              </w:rPr>
            </w:pPr>
            <w:r>
              <w:rPr>
                <w:rFonts w:ascii="Arial" w:eastAsia="Times New Roman" w:hAnsi="Arial" w:cs="Arial"/>
                <w:color w:val="000000"/>
                <w:kern w:val="24"/>
                <w:sz w:val="20"/>
                <w:szCs w:val="20"/>
                <w:lang w:eastAsia="hu-HU"/>
              </w:rPr>
              <w:t>ALACSONY</w:t>
            </w:r>
          </w:p>
        </w:tc>
        <w:tc>
          <w:tcPr>
            <w:tcW w:w="1131"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6715B" w:rsidRPr="00090416" w:rsidRDefault="0006715B" w:rsidP="00DD47A4">
            <w:pPr>
              <w:spacing w:after="0" w:line="240" w:lineRule="auto"/>
              <w:rPr>
                <w:rFonts w:ascii="Arial" w:eastAsia="Times New Roman" w:hAnsi="Arial" w:cs="Arial"/>
                <w:color w:val="000000"/>
                <w:kern w:val="24"/>
                <w:sz w:val="20"/>
                <w:szCs w:val="20"/>
                <w:lang w:eastAsia="hu-HU"/>
              </w:rPr>
            </w:pPr>
            <w:r>
              <w:rPr>
                <w:rFonts w:ascii="Arial" w:eastAsia="Times New Roman" w:hAnsi="Arial" w:cs="Arial"/>
                <w:color w:val="000000"/>
                <w:kern w:val="24"/>
                <w:sz w:val="20"/>
                <w:szCs w:val="20"/>
                <w:lang w:eastAsia="hu-HU"/>
              </w:rPr>
              <w:t>MAGAS</w:t>
            </w:r>
          </w:p>
        </w:tc>
        <w:tc>
          <w:tcPr>
            <w:tcW w:w="2701"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6715B" w:rsidRPr="00090416" w:rsidRDefault="0006715B" w:rsidP="00DD47A4">
            <w:pPr>
              <w:spacing w:after="0" w:line="240" w:lineRule="auto"/>
              <w:jc w:val="center"/>
              <w:rPr>
                <w:rFonts w:ascii="Arial" w:eastAsia="Times New Roman" w:hAnsi="Arial" w:cs="Arial"/>
                <w:b/>
                <w:color w:val="244061" w:themeColor="accent1" w:themeShade="80"/>
                <w:kern w:val="24"/>
                <w:sz w:val="20"/>
                <w:szCs w:val="20"/>
                <w:lang w:eastAsia="hu-HU"/>
              </w:rPr>
            </w:pPr>
            <w:r>
              <w:rPr>
                <w:rFonts w:ascii="Arial" w:eastAsia="Times New Roman" w:hAnsi="Arial" w:cs="Arial"/>
                <w:b/>
                <w:color w:val="244061" w:themeColor="accent1" w:themeShade="80"/>
                <w:kern w:val="24"/>
                <w:sz w:val="20"/>
                <w:szCs w:val="20"/>
                <w:lang w:eastAsia="hu-HU"/>
              </w:rPr>
              <w:t>MAGAS</w:t>
            </w:r>
          </w:p>
        </w:tc>
      </w:tr>
      <w:tr w:rsidR="00DD47A4" w:rsidRPr="00DD47A4" w:rsidTr="00DD47A4">
        <w:trPr>
          <w:trHeight w:val="313"/>
          <w:jc w:val="center"/>
        </w:trPr>
        <w:tc>
          <w:tcPr>
            <w:tcW w:w="1168"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D47A4" w:rsidRPr="00DD47A4" w:rsidRDefault="00090416" w:rsidP="00DD47A4">
            <w:pPr>
              <w:spacing w:after="0" w:line="240" w:lineRule="auto"/>
              <w:rPr>
                <w:rFonts w:ascii="Arial" w:eastAsia="Times New Roman" w:hAnsi="Arial" w:cs="Arial"/>
                <w:sz w:val="20"/>
                <w:szCs w:val="20"/>
                <w:lang w:eastAsia="hu-HU"/>
              </w:rPr>
            </w:pPr>
            <w:r w:rsidRPr="00090416">
              <w:rPr>
                <w:rFonts w:ascii="Arial" w:eastAsia="Times New Roman" w:hAnsi="Arial" w:cs="Arial"/>
                <w:color w:val="000000"/>
                <w:kern w:val="24"/>
                <w:sz w:val="20"/>
                <w:szCs w:val="20"/>
                <w:lang w:eastAsia="hu-HU"/>
              </w:rPr>
              <w:t xml:space="preserve">ÁTLAGOS </w:t>
            </w:r>
          </w:p>
        </w:tc>
        <w:tc>
          <w:tcPr>
            <w:tcW w:w="1131"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D47A4" w:rsidRPr="00DD47A4" w:rsidRDefault="00090416" w:rsidP="00DD47A4">
            <w:pPr>
              <w:spacing w:after="0" w:line="240" w:lineRule="auto"/>
              <w:rPr>
                <w:rFonts w:ascii="Arial" w:eastAsia="Times New Roman" w:hAnsi="Arial" w:cs="Arial"/>
                <w:sz w:val="20"/>
                <w:szCs w:val="20"/>
                <w:lang w:eastAsia="hu-HU"/>
              </w:rPr>
            </w:pPr>
            <w:r w:rsidRPr="00090416">
              <w:rPr>
                <w:rFonts w:ascii="Arial" w:eastAsia="Times New Roman" w:hAnsi="Arial" w:cs="Arial"/>
                <w:color w:val="000000"/>
                <w:kern w:val="24"/>
                <w:sz w:val="20"/>
                <w:szCs w:val="20"/>
                <w:lang w:eastAsia="hu-HU"/>
              </w:rPr>
              <w:t xml:space="preserve">ALACSONY </w:t>
            </w:r>
          </w:p>
        </w:tc>
        <w:tc>
          <w:tcPr>
            <w:tcW w:w="2701"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D47A4" w:rsidRPr="00636854" w:rsidRDefault="00090416" w:rsidP="00DD47A4">
            <w:pPr>
              <w:spacing w:after="0" w:line="240" w:lineRule="auto"/>
              <w:jc w:val="center"/>
              <w:rPr>
                <w:rFonts w:ascii="Arial" w:eastAsia="Times New Roman" w:hAnsi="Arial" w:cs="Arial"/>
                <w:b/>
                <w:color w:val="244061" w:themeColor="accent1" w:themeShade="80"/>
                <w:sz w:val="20"/>
                <w:szCs w:val="20"/>
                <w:lang w:eastAsia="hu-HU"/>
              </w:rPr>
            </w:pPr>
            <w:r w:rsidRPr="00090416">
              <w:rPr>
                <w:rFonts w:ascii="Arial" w:eastAsia="Times New Roman" w:hAnsi="Arial" w:cs="Arial"/>
                <w:b/>
                <w:color w:val="244061" w:themeColor="accent1" w:themeShade="80"/>
                <w:kern w:val="24"/>
                <w:sz w:val="20"/>
                <w:szCs w:val="20"/>
                <w:lang w:eastAsia="hu-HU"/>
              </w:rPr>
              <w:t xml:space="preserve">ÁTLAGOS </w:t>
            </w:r>
          </w:p>
        </w:tc>
      </w:tr>
      <w:tr w:rsidR="00DD47A4" w:rsidRPr="00DD47A4" w:rsidTr="00DD47A4">
        <w:trPr>
          <w:trHeight w:val="405"/>
          <w:jc w:val="center"/>
        </w:trPr>
        <w:tc>
          <w:tcPr>
            <w:tcW w:w="1168"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D47A4" w:rsidRPr="00DD47A4" w:rsidRDefault="00090416" w:rsidP="00DD47A4">
            <w:pPr>
              <w:spacing w:after="0" w:line="240" w:lineRule="auto"/>
              <w:rPr>
                <w:rFonts w:ascii="Arial" w:eastAsia="Times New Roman" w:hAnsi="Arial" w:cs="Arial"/>
                <w:sz w:val="20"/>
                <w:szCs w:val="20"/>
                <w:lang w:eastAsia="hu-HU"/>
              </w:rPr>
            </w:pPr>
            <w:r w:rsidRPr="00090416">
              <w:rPr>
                <w:rFonts w:ascii="Arial" w:eastAsia="Times New Roman" w:hAnsi="Arial" w:cs="Arial"/>
                <w:color w:val="000000"/>
                <w:kern w:val="24"/>
                <w:sz w:val="20"/>
                <w:szCs w:val="20"/>
                <w:lang w:eastAsia="hu-HU"/>
              </w:rPr>
              <w:t xml:space="preserve">ÁTLAGOS </w:t>
            </w:r>
          </w:p>
        </w:tc>
        <w:tc>
          <w:tcPr>
            <w:tcW w:w="1131"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D47A4" w:rsidRPr="00DD47A4" w:rsidRDefault="00090416" w:rsidP="00DD47A4">
            <w:pPr>
              <w:spacing w:after="0" w:line="240" w:lineRule="auto"/>
              <w:rPr>
                <w:rFonts w:ascii="Arial" w:eastAsia="Times New Roman" w:hAnsi="Arial" w:cs="Arial"/>
                <w:sz w:val="20"/>
                <w:szCs w:val="20"/>
                <w:lang w:eastAsia="hu-HU"/>
              </w:rPr>
            </w:pPr>
            <w:r w:rsidRPr="00090416">
              <w:rPr>
                <w:rFonts w:ascii="Arial" w:eastAsia="Times New Roman" w:hAnsi="Arial" w:cs="Arial"/>
                <w:color w:val="000000"/>
                <w:kern w:val="24"/>
                <w:sz w:val="20"/>
                <w:szCs w:val="20"/>
                <w:lang w:eastAsia="hu-HU"/>
              </w:rPr>
              <w:t xml:space="preserve">ÁTLAGOS </w:t>
            </w:r>
          </w:p>
        </w:tc>
        <w:tc>
          <w:tcPr>
            <w:tcW w:w="2701"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D47A4" w:rsidRPr="00636854" w:rsidRDefault="00090416" w:rsidP="00DD47A4">
            <w:pPr>
              <w:spacing w:after="0" w:line="240" w:lineRule="auto"/>
              <w:jc w:val="center"/>
              <w:rPr>
                <w:rFonts w:ascii="Arial" w:eastAsia="Times New Roman" w:hAnsi="Arial" w:cs="Arial"/>
                <w:b/>
                <w:color w:val="244061" w:themeColor="accent1" w:themeShade="80"/>
                <w:sz w:val="20"/>
                <w:szCs w:val="20"/>
                <w:lang w:eastAsia="hu-HU"/>
              </w:rPr>
            </w:pPr>
            <w:r w:rsidRPr="00090416">
              <w:rPr>
                <w:rFonts w:ascii="Arial" w:eastAsia="Times New Roman" w:hAnsi="Arial" w:cs="Arial"/>
                <w:b/>
                <w:color w:val="244061" w:themeColor="accent1" w:themeShade="80"/>
                <w:kern w:val="24"/>
                <w:sz w:val="20"/>
                <w:szCs w:val="20"/>
                <w:lang w:eastAsia="hu-HU"/>
              </w:rPr>
              <w:t xml:space="preserve">ÁTLAGOS </w:t>
            </w:r>
          </w:p>
        </w:tc>
      </w:tr>
      <w:tr w:rsidR="00DD47A4" w:rsidRPr="00DD47A4" w:rsidTr="00DD47A4">
        <w:trPr>
          <w:trHeight w:val="399"/>
          <w:jc w:val="center"/>
        </w:trPr>
        <w:tc>
          <w:tcPr>
            <w:tcW w:w="1168"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D47A4" w:rsidRPr="00DD47A4" w:rsidRDefault="00090416" w:rsidP="00DD47A4">
            <w:pPr>
              <w:spacing w:after="0" w:line="240" w:lineRule="auto"/>
              <w:rPr>
                <w:rFonts w:ascii="Arial" w:eastAsia="Times New Roman" w:hAnsi="Arial" w:cs="Arial"/>
                <w:sz w:val="20"/>
                <w:szCs w:val="20"/>
                <w:lang w:eastAsia="hu-HU"/>
              </w:rPr>
            </w:pPr>
            <w:r w:rsidRPr="00090416">
              <w:rPr>
                <w:rFonts w:ascii="Arial" w:eastAsia="Times New Roman" w:hAnsi="Arial" w:cs="Arial"/>
                <w:color w:val="000000"/>
                <w:kern w:val="24"/>
                <w:sz w:val="20"/>
                <w:szCs w:val="20"/>
                <w:lang w:eastAsia="hu-HU"/>
              </w:rPr>
              <w:t xml:space="preserve">ÁTLAGOS </w:t>
            </w:r>
          </w:p>
        </w:tc>
        <w:tc>
          <w:tcPr>
            <w:tcW w:w="1131"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D47A4" w:rsidRPr="00DD47A4" w:rsidRDefault="00090416" w:rsidP="00DD47A4">
            <w:pPr>
              <w:spacing w:after="0" w:line="240" w:lineRule="auto"/>
              <w:rPr>
                <w:rFonts w:ascii="Arial" w:eastAsia="Times New Roman" w:hAnsi="Arial" w:cs="Arial"/>
                <w:sz w:val="20"/>
                <w:szCs w:val="20"/>
                <w:lang w:eastAsia="hu-HU"/>
              </w:rPr>
            </w:pPr>
            <w:r w:rsidRPr="00090416">
              <w:rPr>
                <w:rFonts w:ascii="Arial" w:eastAsia="Times New Roman" w:hAnsi="Arial" w:cs="Arial"/>
                <w:color w:val="000000"/>
                <w:kern w:val="24"/>
                <w:sz w:val="20"/>
                <w:szCs w:val="20"/>
                <w:lang w:eastAsia="hu-HU"/>
              </w:rPr>
              <w:t xml:space="preserve">MAGAS </w:t>
            </w:r>
          </w:p>
        </w:tc>
        <w:tc>
          <w:tcPr>
            <w:tcW w:w="2701"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D47A4" w:rsidRPr="00636854" w:rsidRDefault="00090416" w:rsidP="00DD47A4">
            <w:pPr>
              <w:spacing w:after="0" w:line="240" w:lineRule="auto"/>
              <w:jc w:val="center"/>
              <w:rPr>
                <w:rFonts w:ascii="Arial" w:eastAsia="Times New Roman" w:hAnsi="Arial" w:cs="Arial"/>
                <w:b/>
                <w:color w:val="244061" w:themeColor="accent1" w:themeShade="80"/>
                <w:sz w:val="20"/>
                <w:szCs w:val="20"/>
                <w:lang w:eastAsia="hu-HU"/>
              </w:rPr>
            </w:pPr>
            <w:r w:rsidRPr="00090416">
              <w:rPr>
                <w:rFonts w:ascii="Arial" w:eastAsia="Times New Roman" w:hAnsi="Arial" w:cs="Arial"/>
                <w:b/>
                <w:color w:val="244061" w:themeColor="accent1" w:themeShade="80"/>
                <w:kern w:val="24"/>
                <w:sz w:val="20"/>
                <w:szCs w:val="20"/>
                <w:lang w:eastAsia="hu-HU"/>
              </w:rPr>
              <w:t xml:space="preserve">MAGAS </w:t>
            </w:r>
          </w:p>
        </w:tc>
      </w:tr>
      <w:tr w:rsidR="0006715B" w:rsidRPr="00DD47A4" w:rsidTr="00DD47A4">
        <w:trPr>
          <w:trHeight w:val="399"/>
          <w:jc w:val="center"/>
        </w:trPr>
        <w:tc>
          <w:tcPr>
            <w:tcW w:w="1168"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6715B" w:rsidRPr="00090416" w:rsidRDefault="0006715B" w:rsidP="00DD47A4">
            <w:pPr>
              <w:spacing w:after="0" w:line="240" w:lineRule="auto"/>
              <w:rPr>
                <w:rFonts w:ascii="Arial" w:eastAsia="Times New Roman" w:hAnsi="Arial" w:cs="Arial"/>
                <w:color w:val="000000"/>
                <w:kern w:val="24"/>
                <w:sz w:val="20"/>
                <w:szCs w:val="20"/>
                <w:lang w:eastAsia="hu-HU"/>
              </w:rPr>
            </w:pPr>
            <w:r>
              <w:rPr>
                <w:rFonts w:ascii="Arial" w:eastAsia="Times New Roman" w:hAnsi="Arial" w:cs="Arial"/>
                <w:color w:val="000000"/>
                <w:kern w:val="24"/>
                <w:sz w:val="20"/>
                <w:szCs w:val="20"/>
                <w:lang w:eastAsia="hu-HU"/>
              </w:rPr>
              <w:t>MAGAS</w:t>
            </w:r>
          </w:p>
        </w:tc>
        <w:tc>
          <w:tcPr>
            <w:tcW w:w="1131"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6715B" w:rsidRPr="00090416" w:rsidRDefault="0006715B" w:rsidP="00DD47A4">
            <w:pPr>
              <w:spacing w:after="0" w:line="240" w:lineRule="auto"/>
              <w:rPr>
                <w:rFonts w:ascii="Arial" w:eastAsia="Times New Roman" w:hAnsi="Arial" w:cs="Arial"/>
                <w:color w:val="000000"/>
                <w:kern w:val="24"/>
                <w:sz w:val="20"/>
                <w:szCs w:val="20"/>
                <w:lang w:eastAsia="hu-HU"/>
              </w:rPr>
            </w:pPr>
            <w:r>
              <w:rPr>
                <w:rFonts w:ascii="Arial" w:eastAsia="Times New Roman" w:hAnsi="Arial" w:cs="Arial"/>
                <w:color w:val="000000"/>
                <w:kern w:val="24"/>
                <w:sz w:val="20"/>
                <w:szCs w:val="20"/>
                <w:lang w:eastAsia="hu-HU"/>
              </w:rPr>
              <w:t>ALACSONY</w:t>
            </w:r>
          </w:p>
        </w:tc>
        <w:tc>
          <w:tcPr>
            <w:tcW w:w="2701"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6715B" w:rsidRPr="00090416" w:rsidRDefault="0006715B" w:rsidP="00DD47A4">
            <w:pPr>
              <w:spacing w:after="0" w:line="240" w:lineRule="auto"/>
              <w:jc w:val="center"/>
              <w:rPr>
                <w:rFonts w:ascii="Arial" w:eastAsia="Times New Roman" w:hAnsi="Arial" w:cs="Arial"/>
                <w:b/>
                <w:color w:val="244061" w:themeColor="accent1" w:themeShade="80"/>
                <w:kern w:val="24"/>
                <w:sz w:val="20"/>
                <w:szCs w:val="20"/>
                <w:lang w:eastAsia="hu-HU"/>
              </w:rPr>
            </w:pPr>
            <w:r>
              <w:rPr>
                <w:rFonts w:ascii="Arial" w:eastAsia="Times New Roman" w:hAnsi="Arial" w:cs="Arial"/>
                <w:b/>
                <w:color w:val="244061" w:themeColor="accent1" w:themeShade="80"/>
                <w:kern w:val="24"/>
                <w:sz w:val="20"/>
                <w:szCs w:val="20"/>
                <w:lang w:eastAsia="hu-HU"/>
              </w:rPr>
              <w:t>MAGAS</w:t>
            </w:r>
          </w:p>
        </w:tc>
      </w:tr>
      <w:tr w:rsidR="00DD47A4" w:rsidRPr="00DD47A4" w:rsidTr="00DD47A4">
        <w:trPr>
          <w:trHeight w:val="393"/>
          <w:jc w:val="center"/>
        </w:trPr>
        <w:tc>
          <w:tcPr>
            <w:tcW w:w="1168"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D47A4" w:rsidRPr="00DD47A4" w:rsidRDefault="00090416" w:rsidP="00DD47A4">
            <w:pPr>
              <w:spacing w:after="0" w:line="240" w:lineRule="auto"/>
              <w:rPr>
                <w:rFonts w:ascii="Arial" w:eastAsia="Times New Roman" w:hAnsi="Arial" w:cs="Arial"/>
                <w:sz w:val="20"/>
                <w:szCs w:val="20"/>
                <w:lang w:eastAsia="hu-HU"/>
              </w:rPr>
            </w:pPr>
            <w:r w:rsidRPr="00090416">
              <w:rPr>
                <w:rFonts w:ascii="Arial" w:eastAsia="Times New Roman" w:hAnsi="Arial" w:cs="Arial"/>
                <w:color w:val="000000"/>
                <w:kern w:val="24"/>
                <w:sz w:val="20"/>
                <w:szCs w:val="20"/>
                <w:lang w:eastAsia="hu-HU"/>
              </w:rPr>
              <w:t xml:space="preserve">MAGAS </w:t>
            </w:r>
          </w:p>
        </w:tc>
        <w:tc>
          <w:tcPr>
            <w:tcW w:w="1131"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D47A4" w:rsidRPr="00DD47A4" w:rsidRDefault="00090416" w:rsidP="00DD47A4">
            <w:pPr>
              <w:spacing w:after="0" w:line="240" w:lineRule="auto"/>
              <w:rPr>
                <w:rFonts w:ascii="Arial" w:eastAsia="Times New Roman" w:hAnsi="Arial" w:cs="Arial"/>
                <w:sz w:val="20"/>
                <w:szCs w:val="20"/>
                <w:lang w:eastAsia="hu-HU"/>
              </w:rPr>
            </w:pPr>
            <w:r w:rsidRPr="00090416">
              <w:rPr>
                <w:rFonts w:ascii="Arial" w:eastAsia="Times New Roman" w:hAnsi="Arial" w:cs="Arial"/>
                <w:color w:val="000000"/>
                <w:kern w:val="24"/>
                <w:sz w:val="20"/>
                <w:szCs w:val="20"/>
                <w:lang w:eastAsia="hu-HU"/>
              </w:rPr>
              <w:t xml:space="preserve">ÁTLAGOS </w:t>
            </w:r>
          </w:p>
        </w:tc>
        <w:tc>
          <w:tcPr>
            <w:tcW w:w="2701"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D47A4" w:rsidRPr="00636854" w:rsidRDefault="00090416" w:rsidP="00DD47A4">
            <w:pPr>
              <w:spacing w:after="0" w:line="240" w:lineRule="auto"/>
              <w:jc w:val="center"/>
              <w:rPr>
                <w:rFonts w:ascii="Arial" w:eastAsia="Times New Roman" w:hAnsi="Arial" w:cs="Arial"/>
                <w:b/>
                <w:color w:val="244061" w:themeColor="accent1" w:themeShade="80"/>
                <w:sz w:val="20"/>
                <w:szCs w:val="20"/>
                <w:lang w:eastAsia="hu-HU"/>
              </w:rPr>
            </w:pPr>
            <w:r w:rsidRPr="00090416">
              <w:rPr>
                <w:rFonts w:ascii="Arial" w:eastAsia="Times New Roman" w:hAnsi="Arial" w:cs="Arial"/>
                <w:b/>
                <w:color w:val="244061" w:themeColor="accent1" w:themeShade="80"/>
                <w:kern w:val="24"/>
                <w:sz w:val="20"/>
                <w:szCs w:val="20"/>
                <w:lang w:eastAsia="hu-HU"/>
              </w:rPr>
              <w:t xml:space="preserve">MAGAS </w:t>
            </w:r>
          </w:p>
        </w:tc>
      </w:tr>
      <w:tr w:rsidR="00DD47A4" w:rsidRPr="00DD47A4" w:rsidTr="00DD47A4">
        <w:trPr>
          <w:trHeight w:val="291"/>
          <w:jc w:val="center"/>
        </w:trPr>
        <w:tc>
          <w:tcPr>
            <w:tcW w:w="1168"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D47A4" w:rsidRPr="00DD47A4" w:rsidRDefault="00090416" w:rsidP="00DD47A4">
            <w:pPr>
              <w:spacing w:after="0" w:line="240" w:lineRule="auto"/>
              <w:rPr>
                <w:rFonts w:ascii="Arial" w:eastAsia="Times New Roman" w:hAnsi="Arial" w:cs="Arial"/>
                <w:sz w:val="20"/>
                <w:szCs w:val="20"/>
                <w:lang w:eastAsia="hu-HU"/>
              </w:rPr>
            </w:pPr>
            <w:r w:rsidRPr="00090416">
              <w:rPr>
                <w:rFonts w:ascii="Arial" w:eastAsia="Times New Roman" w:hAnsi="Arial" w:cs="Arial"/>
                <w:color w:val="000000"/>
                <w:kern w:val="24"/>
                <w:sz w:val="20"/>
                <w:szCs w:val="20"/>
                <w:lang w:eastAsia="hu-HU"/>
              </w:rPr>
              <w:t xml:space="preserve">MAGAS </w:t>
            </w:r>
          </w:p>
        </w:tc>
        <w:tc>
          <w:tcPr>
            <w:tcW w:w="1131"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D47A4" w:rsidRPr="00DD47A4" w:rsidRDefault="00090416" w:rsidP="00DD47A4">
            <w:pPr>
              <w:spacing w:after="0" w:line="240" w:lineRule="auto"/>
              <w:rPr>
                <w:rFonts w:ascii="Arial" w:eastAsia="Times New Roman" w:hAnsi="Arial" w:cs="Arial"/>
                <w:sz w:val="20"/>
                <w:szCs w:val="20"/>
                <w:lang w:eastAsia="hu-HU"/>
              </w:rPr>
            </w:pPr>
            <w:r w:rsidRPr="00090416">
              <w:rPr>
                <w:rFonts w:ascii="Arial" w:eastAsia="Times New Roman" w:hAnsi="Arial" w:cs="Arial"/>
                <w:color w:val="000000"/>
                <w:kern w:val="24"/>
                <w:sz w:val="20"/>
                <w:szCs w:val="20"/>
                <w:lang w:eastAsia="hu-HU"/>
              </w:rPr>
              <w:t xml:space="preserve">MAGAS </w:t>
            </w:r>
          </w:p>
        </w:tc>
        <w:tc>
          <w:tcPr>
            <w:tcW w:w="2701"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D47A4" w:rsidRPr="00636854" w:rsidRDefault="00090416" w:rsidP="00DD47A4">
            <w:pPr>
              <w:spacing w:after="0" w:line="240" w:lineRule="auto"/>
              <w:jc w:val="center"/>
              <w:rPr>
                <w:rFonts w:ascii="Arial" w:eastAsia="Times New Roman" w:hAnsi="Arial" w:cs="Arial"/>
                <w:b/>
                <w:color w:val="244061" w:themeColor="accent1" w:themeShade="80"/>
                <w:sz w:val="20"/>
                <w:szCs w:val="20"/>
                <w:lang w:eastAsia="hu-HU"/>
              </w:rPr>
            </w:pPr>
            <w:r w:rsidRPr="00090416">
              <w:rPr>
                <w:rFonts w:ascii="Arial" w:eastAsia="Times New Roman" w:hAnsi="Arial" w:cs="Arial"/>
                <w:b/>
                <w:color w:val="244061" w:themeColor="accent1" w:themeShade="80"/>
                <w:kern w:val="24"/>
                <w:sz w:val="20"/>
                <w:szCs w:val="20"/>
                <w:lang w:eastAsia="hu-HU"/>
              </w:rPr>
              <w:t xml:space="preserve">MAGAS </w:t>
            </w:r>
          </w:p>
        </w:tc>
      </w:tr>
    </w:tbl>
    <w:p w:rsidR="00090416" w:rsidRDefault="00090416" w:rsidP="00090416">
      <w:pPr>
        <w:spacing w:after="120"/>
        <w:ind w:right="284"/>
        <w:jc w:val="both"/>
        <w:rPr>
          <w:rFonts w:ascii="Arial" w:hAnsi="Arial" w:cs="Arial"/>
          <w:sz w:val="20"/>
        </w:rPr>
      </w:pPr>
    </w:p>
    <w:p w:rsidR="00090416" w:rsidRDefault="00CB117F" w:rsidP="00090416">
      <w:pPr>
        <w:spacing w:after="120"/>
        <w:ind w:right="284"/>
        <w:jc w:val="both"/>
        <w:rPr>
          <w:rFonts w:ascii="Arial" w:hAnsi="Arial" w:cs="Arial"/>
          <w:iCs/>
          <w:sz w:val="20"/>
          <w:szCs w:val="20"/>
        </w:rPr>
      </w:pPr>
      <w:r w:rsidRPr="00695C4B">
        <w:rPr>
          <w:rFonts w:ascii="Arial" w:hAnsi="Arial" w:cs="Arial"/>
          <w:sz w:val="20"/>
        </w:rPr>
        <w:t>A fenyegetés</w:t>
      </w:r>
      <w:r w:rsidR="001A2E6C" w:rsidRPr="00695C4B">
        <w:rPr>
          <w:rFonts w:ascii="Arial" w:hAnsi="Arial" w:cs="Arial"/>
          <w:sz w:val="20"/>
        </w:rPr>
        <w:t xml:space="preserve"> (külső tényezők) </w:t>
      </w:r>
      <w:r w:rsidRPr="00695C4B">
        <w:rPr>
          <w:rFonts w:ascii="Arial" w:hAnsi="Arial" w:cs="Arial"/>
          <w:sz w:val="20"/>
        </w:rPr>
        <w:t xml:space="preserve">és a sérülékenység </w:t>
      </w:r>
      <w:r w:rsidR="001A2E6C" w:rsidRPr="00695C4B">
        <w:rPr>
          <w:rFonts w:ascii="Arial" w:hAnsi="Arial" w:cs="Arial"/>
          <w:sz w:val="20"/>
        </w:rPr>
        <w:t xml:space="preserve">(belső tényezők) </w:t>
      </w:r>
      <w:r w:rsidRPr="00FE3393">
        <w:rPr>
          <w:rFonts w:ascii="Arial" w:hAnsi="Arial" w:cs="Arial"/>
          <w:sz w:val="20"/>
          <w:u w:val="single"/>
        </w:rPr>
        <w:t>együttes értékelése</w:t>
      </w:r>
      <w:r w:rsidRPr="00695C4B">
        <w:rPr>
          <w:rFonts w:ascii="Arial" w:hAnsi="Arial" w:cs="Arial"/>
          <w:sz w:val="20"/>
        </w:rPr>
        <w:t xml:space="preserve"> alapján a szolgáltató saját </w:t>
      </w:r>
      <w:proofErr w:type="gramStart"/>
      <w:r w:rsidRPr="00695C4B">
        <w:rPr>
          <w:rFonts w:ascii="Arial" w:hAnsi="Arial" w:cs="Arial"/>
          <w:sz w:val="20"/>
        </w:rPr>
        <w:t>működését</w:t>
      </w:r>
      <w:r w:rsidR="008B5CA2">
        <w:rPr>
          <w:rFonts w:ascii="Arial" w:hAnsi="Arial" w:cs="Arial"/>
          <w:sz w:val="20"/>
        </w:rPr>
        <w:t xml:space="preserve"> </w:t>
      </w:r>
      <w:r w:rsidR="001A2E6C" w:rsidRPr="00695C4B">
        <w:rPr>
          <w:rFonts w:ascii="Arial" w:hAnsi="Arial" w:cs="Arial"/>
          <w:sz w:val="20"/>
        </w:rPr>
        <w:t>…</w:t>
      </w:r>
      <w:proofErr w:type="gramEnd"/>
      <w:r w:rsidR="001A2E6C" w:rsidRPr="00695C4B">
        <w:rPr>
          <w:rFonts w:ascii="Arial" w:hAnsi="Arial" w:cs="Arial"/>
          <w:sz w:val="20"/>
        </w:rPr>
        <w:t>…………………….</w:t>
      </w:r>
      <w:r w:rsidR="0085437E">
        <w:rPr>
          <w:rStyle w:val="Lbjegyzet-hivatkozs"/>
          <w:rFonts w:ascii="Arial" w:hAnsi="Arial" w:cs="Arial"/>
          <w:sz w:val="20"/>
        </w:rPr>
        <w:footnoteReference w:id="13"/>
      </w:r>
      <w:r w:rsidR="008B5CA2">
        <w:rPr>
          <w:rFonts w:ascii="Arial" w:hAnsi="Arial" w:cs="Arial"/>
          <w:sz w:val="20"/>
        </w:rPr>
        <w:t xml:space="preserve"> </w:t>
      </w:r>
      <w:r w:rsidR="001A2E6C" w:rsidRPr="00695C4B">
        <w:rPr>
          <w:rFonts w:ascii="Arial" w:hAnsi="Arial" w:cs="Arial"/>
          <w:sz w:val="20"/>
        </w:rPr>
        <w:t xml:space="preserve">évben </w:t>
      </w:r>
      <w:r w:rsidRPr="00695C4B">
        <w:rPr>
          <w:rFonts w:ascii="Arial" w:hAnsi="Arial" w:cs="Arial"/>
          <w:sz w:val="20"/>
        </w:rPr>
        <w:t xml:space="preserve">  </w:t>
      </w:r>
    </w:p>
    <w:p w:rsidR="00CB117F" w:rsidRPr="00695C4B" w:rsidRDefault="00CB117F" w:rsidP="00CB117F">
      <w:pPr>
        <w:spacing w:after="120"/>
        <w:ind w:right="284"/>
        <w:jc w:val="center"/>
        <w:rPr>
          <w:rFonts w:ascii="Arial" w:hAnsi="Arial" w:cs="Arial"/>
          <w:b/>
          <w:iCs/>
          <w:sz w:val="20"/>
          <w:szCs w:val="20"/>
        </w:rPr>
      </w:pPr>
      <w:proofErr w:type="gramStart"/>
      <w:r w:rsidRPr="00695C4B">
        <w:rPr>
          <w:rFonts w:ascii="Arial" w:hAnsi="Arial" w:cs="Arial"/>
          <w:b/>
          <w:iCs/>
          <w:sz w:val="20"/>
          <w:szCs w:val="20"/>
        </w:rPr>
        <w:t>MAGAS  -</w:t>
      </w:r>
      <w:proofErr w:type="gramEnd"/>
      <w:r w:rsidRPr="00695C4B">
        <w:rPr>
          <w:rFonts w:ascii="Arial" w:hAnsi="Arial" w:cs="Arial"/>
          <w:b/>
          <w:iCs/>
          <w:sz w:val="20"/>
          <w:szCs w:val="20"/>
        </w:rPr>
        <w:t xml:space="preserve">  ÁTLAGOS  -  ALACSONY</w:t>
      </w:r>
      <w:r w:rsidR="00090416" w:rsidRPr="00090416">
        <w:rPr>
          <w:rStyle w:val="Lbjegyzet-hivatkozs"/>
          <w:rFonts w:ascii="Arial" w:hAnsi="Arial" w:cs="Arial"/>
          <w:b/>
          <w:iCs/>
          <w:color w:val="365F91" w:themeColor="accent1" w:themeShade="BF"/>
          <w:sz w:val="20"/>
          <w:szCs w:val="20"/>
        </w:rPr>
        <w:footnoteReference w:id="14"/>
      </w:r>
    </w:p>
    <w:p w:rsidR="00090416" w:rsidRDefault="00CB117F" w:rsidP="00090416">
      <w:pPr>
        <w:ind w:left="-142" w:right="284"/>
        <w:jc w:val="both"/>
        <w:rPr>
          <w:rFonts w:ascii="Arial" w:hAnsi="Arial" w:cs="Arial"/>
          <w:b/>
          <w:i/>
          <w:color w:val="1F497D" w:themeColor="text2"/>
          <w:sz w:val="20"/>
          <w:u w:val="single"/>
        </w:rPr>
      </w:pPr>
      <w:r w:rsidRPr="00695C4B">
        <w:rPr>
          <w:rFonts w:ascii="Arial" w:hAnsi="Arial" w:cs="Arial"/>
          <w:sz w:val="20"/>
        </w:rPr>
        <w:t xml:space="preserve"> </w:t>
      </w:r>
      <w:r w:rsidR="005520E8" w:rsidRPr="00695C4B">
        <w:rPr>
          <w:rFonts w:ascii="Arial" w:hAnsi="Arial" w:cs="Arial"/>
          <w:sz w:val="20"/>
        </w:rPr>
        <w:t xml:space="preserve"> </w:t>
      </w:r>
      <w:r w:rsidRPr="00695C4B">
        <w:rPr>
          <w:rFonts w:ascii="Arial" w:hAnsi="Arial" w:cs="Arial"/>
          <w:sz w:val="20"/>
        </w:rPr>
        <w:t xml:space="preserve"> </w:t>
      </w:r>
      <w:proofErr w:type="gramStart"/>
      <w:r w:rsidR="00682D74" w:rsidRPr="00695C4B">
        <w:rPr>
          <w:rFonts w:ascii="Arial" w:hAnsi="Arial" w:cs="Arial"/>
          <w:sz w:val="20"/>
        </w:rPr>
        <w:t>kockázati</w:t>
      </w:r>
      <w:proofErr w:type="gramEnd"/>
      <w:r w:rsidR="00682D74" w:rsidRPr="00695C4B">
        <w:rPr>
          <w:rFonts w:ascii="Arial" w:hAnsi="Arial" w:cs="Arial"/>
          <w:sz w:val="20"/>
        </w:rPr>
        <w:t xml:space="preserve"> </w:t>
      </w:r>
      <w:r w:rsidRPr="00695C4B">
        <w:rPr>
          <w:rFonts w:ascii="Arial" w:hAnsi="Arial" w:cs="Arial"/>
          <w:sz w:val="20"/>
        </w:rPr>
        <w:t>kategóriába sorolja.</w:t>
      </w:r>
      <w:r>
        <w:rPr>
          <w:rFonts w:ascii="Arial" w:hAnsi="Arial" w:cs="Arial"/>
          <w:sz w:val="20"/>
        </w:rPr>
        <w:t xml:space="preserve"> </w:t>
      </w:r>
    </w:p>
    <w:p w:rsidR="00CB117F" w:rsidRPr="001E1043" w:rsidRDefault="00090416" w:rsidP="005F04CF">
      <w:pPr>
        <w:pStyle w:val="Listaszerbekezds"/>
        <w:numPr>
          <w:ilvl w:val="0"/>
          <w:numId w:val="37"/>
        </w:numPr>
        <w:spacing w:before="240" w:after="240"/>
        <w:ind w:left="1077" w:right="284" w:hanging="357"/>
        <w:jc w:val="center"/>
        <w:rPr>
          <w:rFonts w:ascii="Arial" w:hAnsi="Arial" w:cs="Arial"/>
          <w:b/>
          <w:sz w:val="20"/>
          <w:u w:val="single"/>
        </w:rPr>
      </w:pPr>
      <w:r w:rsidRPr="00090416">
        <w:rPr>
          <w:rFonts w:ascii="Arial" w:hAnsi="Arial" w:cs="Arial"/>
          <w:b/>
          <w:sz w:val="20"/>
          <w:u w:val="single"/>
        </w:rPr>
        <w:t>Kockázatok kezelése</w:t>
      </w:r>
    </w:p>
    <w:p w:rsidR="00090416" w:rsidRDefault="007D55D7" w:rsidP="005F04CF">
      <w:pPr>
        <w:pStyle w:val="Listaszerbekezds"/>
        <w:spacing w:before="240" w:after="240"/>
        <w:ind w:left="1077" w:right="284"/>
        <w:jc w:val="center"/>
      </w:pPr>
      <w:r w:rsidRPr="007D55D7">
        <w:rPr>
          <w:rFonts w:ascii="Arial" w:hAnsi="Arial" w:cs="Arial"/>
          <w:b/>
          <w:i/>
          <w:sz w:val="20"/>
        </w:rPr>
        <w:t>(A vagy B változat közül kell kiválasztani)</w:t>
      </w:r>
    </w:p>
    <w:p w:rsidR="00D85BD9" w:rsidRDefault="00D85BD9" w:rsidP="005F04CF">
      <w:pPr>
        <w:spacing w:before="240" w:after="240"/>
        <w:jc w:val="both"/>
        <w:rPr>
          <w:rFonts w:ascii="Arial" w:hAnsi="Arial" w:cs="Arial"/>
          <w:b/>
          <w:sz w:val="20"/>
          <w:szCs w:val="20"/>
        </w:rPr>
      </w:pPr>
      <w:r>
        <w:rPr>
          <w:rFonts w:ascii="Arial" w:hAnsi="Arial" w:cs="Arial"/>
          <w:b/>
          <w:sz w:val="20"/>
          <w:szCs w:val="20"/>
        </w:rPr>
        <w:t>A) Alacsony kockázati kategóriába tartozó szolgáltat</w:t>
      </w:r>
      <w:r w:rsidR="00E426EF">
        <w:rPr>
          <w:rFonts w:ascii="Arial" w:hAnsi="Arial" w:cs="Arial"/>
          <w:b/>
          <w:sz w:val="20"/>
          <w:szCs w:val="20"/>
        </w:rPr>
        <w:t>ó</w:t>
      </w:r>
    </w:p>
    <w:p w:rsidR="00CB117F" w:rsidRPr="00517EFF" w:rsidRDefault="00CB117F" w:rsidP="00CB117F">
      <w:pPr>
        <w:spacing w:before="120" w:after="120"/>
        <w:jc w:val="both"/>
        <w:rPr>
          <w:rFonts w:ascii="Arial" w:hAnsi="Arial" w:cs="Arial"/>
          <w:sz w:val="20"/>
          <w:szCs w:val="20"/>
        </w:rPr>
      </w:pPr>
      <w:r>
        <w:rPr>
          <w:rFonts w:ascii="Arial" w:hAnsi="Arial" w:cs="Arial"/>
          <w:sz w:val="20"/>
          <w:szCs w:val="20"/>
        </w:rPr>
        <w:t>Ha a</w:t>
      </w:r>
      <w:r w:rsidRPr="00517EFF">
        <w:rPr>
          <w:rFonts w:ascii="Arial" w:hAnsi="Arial" w:cs="Arial"/>
          <w:sz w:val="20"/>
          <w:szCs w:val="20"/>
        </w:rPr>
        <w:t xml:space="preserve"> szolgáltató</w:t>
      </w:r>
      <w:r w:rsidR="003558E0">
        <w:rPr>
          <w:rFonts w:ascii="Arial" w:hAnsi="Arial" w:cs="Arial"/>
          <w:sz w:val="20"/>
          <w:szCs w:val="20"/>
        </w:rPr>
        <w:t xml:space="preserve"> jellegével és méretével arányosan az alacsony kockázati kategória állapítható meg a fenyegetések és a sérülékenység alapján</w:t>
      </w:r>
      <w:r w:rsidRPr="00517EFF">
        <w:rPr>
          <w:rFonts w:ascii="Arial" w:hAnsi="Arial" w:cs="Arial"/>
          <w:sz w:val="20"/>
          <w:szCs w:val="20"/>
        </w:rPr>
        <w:t xml:space="preserve">, úgy működését </w:t>
      </w:r>
      <w:r w:rsidRPr="00517EFF">
        <w:rPr>
          <w:rFonts w:ascii="Arial" w:hAnsi="Arial" w:cs="Arial"/>
          <w:b/>
          <w:sz w:val="20"/>
          <w:szCs w:val="20"/>
        </w:rPr>
        <w:t>ALACSONY kockázati kategóriába</w:t>
      </w:r>
      <w:r w:rsidRPr="00517EFF">
        <w:rPr>
          <w:rFonts w:ascii="Arial" w:hAnsi="Arial" w:cs="Arial"/>
          <w:sz w:val="20"/>
          <w:szCs w:val="20"/>
        </w:rPr>
        <w:t xml:space="preserve"> sorolja. Ebben az esetben a </w:t>
      </w:r>
      <w:r w:rsidRPr="00517EFF">
        <w:rPr>
          <w:rFonts w:ascii="Arial" w:hAnsi="Arial" w:cs="Arial"/>
          <w:b/>
          <w:sz w:val="20"/>
          <w:szCs w:val="20"/>
        </w:rPr>
        <w:t>kockázatok csökkentésére és kezelésére intézkedési tervet nem kell készíteni</w:t>
      </w:r>
      <w:r w:rsidRPr="00517EFF">
        <w:rPr>
          <w:rFonts w:ascii="Arial" w:hAnsi="Arial" w:cs="Arial"/>
          <w:sz w:val="20"/>
          <w:szCs w:val="20"/>
        </w:rPr>
        <w:t>.</w:t>
      </w:r>
    </w:p>
    <w:p w:rsidR="00CB117F" w:rsidRPr="00517EFF" w:rsidRDefault="00CB117F" w:rsidP="00CB117F">
      <w:pPr>
        <w:spacing w:before="120" w:after="120"/>
        <w:jc w:val="both"/>
        <w:rPr>
          <w:rFonts w:ascii="Arial" w:hAnsi="Arial" w:cs="Arial"/>
          <w:sz w:val="20"/>
          <w:szCs w:val="20"/>
        </w:rPr>
      </w:pPr>
      <w:r w:rsidRPr="00517EFF">
        <w:rPr>
          <w:rFonts w:ascii="Arial" w:hAnsi="Arial" w:cs="Arial"/>
          <w:sz w:val="20"/>
          <w:szCs w:val="20"/>
        </w:rPr>
        <w:t>Az ALACSONY kockázatú tevékenységet végző szolgáltató köteles olyan információs rendszert működtetni, mely alapján az ügyletekre szűrést tud elvégezni.</w:t>
      </w:r>
    </w:p>
    <w:p w:rsidR="00CB117F" w:rsidRPr="007D55D7" w:rsidRDefault="00CB117F" w:rsidP="00CB117F">
      <w:pPr>
        <w:spacing w:before="120" w:after="120"/>
        <w:jc w:val="both"/>
        <w:rPr>
          <w:rFonts w:ascii="Arial" w:hAnsi="Arial" w:cs="Arial"/>
          <w:sz w:val="20"/>
          <w:szCs w:val="20"/>
        </w:rPr>
      </w:pPr>
      <w:r w:rsidRPr="007D55D7">
        <w:rPr>
          <w:rFonts w:ascii="Arial" w:hAnsi="Arial" w:cs="Arial"/>
          <w:sz w:val="20"/>
          <w:szCs w:val="20"/>
        </w:rPr>
        <w:t xml:space="preserve">Az  </w:t>
      </w:r>
      <w:r w:rsidRPr="007D55D7">
        <w:rPr>
          <w:rFonts w:ascii="Arial" w:hAnsi="Arial" w:cs="Arial"/>
          <w:b/>
          <w:sz w:val="20"/>
          <w:szCs w:val="20"/>
        </w:rPr>
        <w:t>ALACSONY kockázatú</w:t>
      </w:r>
      <w:r w:rsidRPr="007D55D7">
        <w:rPr>
          <w:rFonts w:ascii="Arial" w:hAnsi="Arial" w:cs="Arial"/>
          <w:sz w:val="20"/>
          <w:szCs w:val="20"/>
        </w:rPr>
        <w:t xml:space="preserve"> tevékenységet végző szolgáltató köteles </w:t>
      </w:r>
      <w:r w:rsidRPr="007D55D7">
        <w:rPr>
          <w:rFonts w:ascii="Arial" w:hAnsi="Arial" w:cs="Arial"/>
          <w:b/>
          <w:sz w:val="20"/>
          <w:szCs w:val="20"/>
        </w:rPr>
        <w:t>belső kockázatértékelését</w:t>
      </w:r>
      <w:r w:rsidRPr="007D55D7">
        <w:rPr>
          <w:rFonts w:ascii="Arial" w:hAnsi="Arial" w:cs="Arial"/>
          <w:sz w:val="20"/>
          <w:szCs w:val="20"/>
        </w:rPr>
        <w:t xml:space="preserve"> </w:t>
      </w:r>
      <w:r w:rsidR="00CC2208" w:rsidRPr="007D55D7">
        <w:rPr>
          <w:rFonts w:ascii="Arial" w:hAnsi="Arial" w:cs="Arial"/>
          <w:sz w:val="20"/>
          <w:szCs w:val="20"/>
        </w:rPr>
        <w:t xml:space="preserve">szükség </w:t>
      </w:r>
      <w:proofErr w:type="gramStart"/>
      <w:r w:rsidR="00CC2208" w:rsidRPr="007D55D7">
        <w:rPr>
          <w:rFonts w:ascii="Arial" w:hAnsi="Arial" w:cs="Arial"/>
          <w:sz w:val="20"/>
          <w:szCs w:val="20"/>
        </w:rPr>
        <w:t>esetén soron</w:t>
      </w:r>
      <w:proofErr w:type="gramEnd"/>
      <w:r w:rsidR="00CC2208" w:rsidRPr="007D55D7">
        <w:rPr>
          <w:rFonts w:ascii="Arial" w:hAnsi="Arial" w:cs="Arial"/>
          <w:sz w:val="20"/>
          <w:szCs w:val="20"/>
        </w:rPr>
        <w:t xml:space="preserve"> kívül </w:t>
      </w:r>
      <w:r w:rsidRPr="007D55D7">
        <w:rPr>
          <w:rFonts w:ascii="Arial" w:hAnsi="Arial" w:cs="Arial"/>
          <w:sz w:val="20"/>
          <w:szCs w:val="20"/>
        </w:rPr>
        <w:t xml:space="preserve">aktualizálni, </w:t>
      </w:r>
      <w:r w:rsidR="007D55D7">
        <w:rPr>
          <w:rFonts w:ascii="Arial" w:hAnsi="Arial" w:cs="Arial"/>
          <w:sz w:val="20"/>
          <w:szCs w:val="20"/>
        </w:rPr>
        <w:t>de</w:t>
      </w:r>
      <w:r w:rsidR="00CC2208" w:rsidRPr="007D55D7">
        <w:rPr>
          <w:rFonts w:ascii="Arial" w:hAnsi="Arial" w:cs="Arial"/>
          <w:sz w:val="20"/>
          <w:szCs w:val="20"/>
        </w:rPr>
        <w:t xml:space="preserve"> </w:t>
      </w:r>
      <w:r w:rsidR="00CC2208" w:rsidRPr="007D55D7">
        <w:rPr>
          <w:rFonts w:ascii="Arial" w:hAnsi="Arial" w:cs="Arial"/>
          <w:b/>
          <w:sz w:val="20"/>
          <w:szCs w:val="20"/>
        </w:rPr>
        <w:t xml:space="preserve">legalább </w:t>
      </w:r>
      <w:r w:rsidR="00CC2208" w:rsidRPr="007D55D7">
        <w:rPr>
          <w:rFonts w:ascii="Arial" w:hAnsi="Arial" w:cs="Arial"/>
          <w:sz w:val="20"/>
          <w:szCs w:val="20"/>
        </w:rPr>
        <w:t xml:space="preserve">a tárgyévet követő </w:t>
      </w:r>
      <w:r w:rsidRPr="007D55D7">
        <w:rPr>
          <w:rFonts w:ascii="Arial" w:hAnsi="Arial" w:cs="Arial"/>
          <w:sz w:val="20"/>
          <w:szCs w:val="20"/>
        </w:rPr>
        <w:t xml:space="preserve">január 31. napjáig </w:t>
      </w:r>
      <w:r w:rsidRPr="007D55D7">
        <w:rPr>
          <w:rFonts w:ascii="Arial" w:hAnsi="Arial" w:cs="Arial"/>
          <w:b/>
          <w:sz w:val="20"/>
          <w:szCs w:val="20"/>
        </w:rPr>
        <w:t>felülvizsgálni</w:t>
      </w:r>
      <w:r w:rsidRPr="007D55D7">
        <w:rPr>
          <w:rFonts w:ascii="Arial" w:hAnsi="Arial" w:cs="Arial"/>
          <w:sz w:val="20"/>
          <w:szCs w:val="20"/>
        </w:rPr>
        <w:t xml:space="preserve"> és vezetője </w:t>
      </w:r>
      <w:r w:rsidR="00990219">
        <w:rPr>
          <w:rFonts w:ascii="Arial" w:hAnsi="Arial" w:cs="Arial"/>
          <w:sz w:val="20"/>
          <w:szCs w:val="20"/>
        </w:rPr>
        <w:t xml:space="preserve">döntését </w:t>
      </w:r>
      <w:r w:rsidRPr="007D55D7">
        <w:rPr>
          <w:rFonts w:ascii="Arial" w:hAnsi="Arial" w:cs="Arial"/>
          <w:sz w:val="20"/>
          <w:szCs w:val="20"/>
        </w:rPr>
        <w:t xml:space="preserve">követően módosítani. </w:t>
      </w:r>
    </w:p>
    <w:p w:rsidR="00CB117F" w:rsidRDefault="00CB117F" w:rsidP="00CB117F">
      <w:pPr>
        <w:spacing w:before="120" w:after="120"/>
        <w:jc w:val="both"/>
        <w:rPr>
          <w:rFonts w:ascii="Arial" w:hAnsi="Arial" w:cs="Arial"/>
          <w:sz w:val="20"/>
          <w:szCs w:val="20"/>
        </w:rPr>
      </w:pPr>
      <w:r w:rsidRPr="00517EFF">
        <w:rPr>
          <w:rFonts w:ascii="Arial" w:hAnsi="Arial" w:cs="Arial"/>
          <w:sz w:val="20"/>
          <w:szCs w:val="20"/>
        </w:rPr>
        <w:t>Amennyiben a szolgáltató működése az általa folytatott kereskedelmi gyakorlata és ügyletei</w:t>
      </w:r>
      <w:r w:rsidR="008C5BDA">
        <w:rPr>
          <w:rFonts w:ascii="Arial" w:hAnsi="Arial" w:cs="Arial"/>
          <w:sz w:val="20"/>
          <w:szCs w:val="20"/>
        </w:rPr>
        <w:t>, ügyfelei vagy üzleti kapcsolatai</w:t>
      </w:r>
      <w:r w:rsidRPr="00517EFF">
        <w:rPr>
          <w:rFonts w:ascii="Arial" w:hAnsi="Arial" w:cs="Arial"/>
          <w:sz w:val="20"/>
          <w:szCs w:val="20"/>
        </w:rPr>
        <w:t xml:space="preserve"> alapján már </w:t>
      </w:r>
      <w:r>
        <w:rPr>
          <w:rFonts w:ascii="Arial" w:hAnsi="Arial" w:cs="Arial"/>
          <w:sz w:val="20"/>
          <w:szCs w:val="20"/>
        </w:rPr>
        <w:t>ÁTLAGOS vagy MAGAS besorolású (</w:t>
      </w:r>
      <w:r w:rsidRPr="00517EFF">
        <w:rPr>
          <w:rFonts w:ascii="Arial" w:hAnsi="Arial" w:cs="Arial"/>
          <w:sz w:val="20"/>
          <w:szCs w:val="20"/>
        </w:rPr>
        <w:t>nem tartozik az</w:t>
      </w:r>
      <w:r>
        <w:rPr>
          <w:rFonts w:ascii="Arial" w:hAnsi="Arial" w:cs="Arial"/>
          <w:sz w:val="20"/>
          <w:szCs w:val="20"/>
        </w:rPr>
        <w:t xml:space="preserve"> ALACSONY kockázati kategóriába) </w:t>
      </w:r>
      <w:r w:rsidRPr="00517EFF">
        <w:rPr>
          <w:rFonts w:ascii="Arial" w:hAnsi="Arial" w:cs="Arial"/>
          <w:sz w:val="20"/>
          <w:szCs w:val="20"/>
        </w:rPr>
        <w:t>úgy meg kell határoznia a kockázatok kezelésére vonatkozó eljárásrendet, a monitoring szabályait, a pénzügyi eszközök forrására vonatkozó információk bekérésének, valamint a megerősített el</w:t>
      </w:r>
      <w:r w:rsidR="00CC2208">
        <w:rPr>
          <w:rFonts w:ascii="Arial" w:hAnsi="Arial" w:cs="Arial"/>
          <w:sz w:val="20"/>
          <w:szCs w:val="20"/>
        </w:rPr>
        <w:t xml:space="preserve">járás alkalmazásának eseteit is, és a B) pont szerint köteles eljárni a továbbiakban. </w:t>
      </w:r>
      <w:r w:rsidRPr="00517EFF">
        <w:rPr>
          <w:rFonts w:ascii="Arial" w:hAnsi="Arial" w:cs="Arial"/>
          <w:sz w:val="20"/>
          <w:szCs w:val="20"/>
        </w:rPr>
        <w:t xml:space="preserve"> </w:t>
      </w:r>
    </w:p>
    <w:p w:rsidR="00CB117F" w:rsidRPr="00517EFF" w:rsidRDefault="00CB117F" w:rsidP="00CB117F">
      <w:pPr>
        <w:spacing w:before="120" w:after="120"/>
        <w:jc w:val="both"/>
        <w:rPr>
          <w:rFonts w:ascii="Arial" w:hAnsi="Arial" w:cs="Arial"/>
          <w:sz w:val="20"/>
          <w:szCs w:val="20"/>
        </w:rPr>
      </w:pPr>
      <w:r w:rsidRPr="00517EFF">
        <w:rPr>
          <w:rFonts w:ascii="Arial" w:hAnsi="Arial" w:cs="Arial"/>
          <w:sz w:val="20"/>
          <w:szCs w:val="20"/>
        </w:rPr>
        <w:lastRenderedPageBreak/>
        <w:t xml:space="preserve">A módosított kockázatértékelésnek ki kell térnie a Pmt. szerinti belső </w:t>
      </w:r>
      <w:r w:rsidRPr="00CC2208">
        <w:rPr>
          <w:rFonts w:ascii="Arial" w:hAnsi="Arial" w:cs="Arial"/>
          <w:b/>
          <w:sz w:val="20"/>
          <w:szCs w:val="20"/>
          <w:u w:val="single"/>
        </w:rPr>
        <w:t>szabályzat 1. sz. mellékletének módosítására</w:t>
      </w:r>
      <w:r w:rsidRPr="00517EFF">
        <w:rPr>
          <w:rFonts w:ascii="Arial" w:hAnsi="Arial" w:cs="Arial"/>
          <w:sz w:val="20"/>
          <w:szCs w:val="20"/>
        </w:rPr>
        <w:t xml:space="preserve"> ezek vonatkozásában.</w:t>
      </w:r>
    </w:p>
    <w:p w:rsidR="00CB117F" w:rsidRDefault="00CB117F" w:rsidP="00CB117F">
      <w:pPr>
        <w:spacing w:before="120" w:after="120"/>
        <w:jc w:val="both"/>
        <w:rPr>
          <w:rFonts w:ascii="Arial" w:hAnsi="Arial" w:cs="Arial"/>
          <w:sz w:val="20"/>
          <w:szCs w:val="20"/>
        </w:rPr>
      </w:pPr>
      <w:r w:rsidRPr="00517EFF">
        <w:rPr>
          <w:rFonts w:ascii="Arial" w:hAnsi="Arial" w:cs="Arial"/>
          <w:sz w:val="20"/>
          <w:szCs w:val="20"/>
        </w:rPr>
        <w:t>A kockázatértékelést, azok módosításait</w:t>
      </w:r>
      <w:r w:rsidR="008C5BDA">
        <w:rPr>
          <w:rFonts w:ascii="Arial" w:hAnsi="Arial" w:cs="Arial"/>
          <w:sz w:val="20"/>
          <w:szCs w:val="20"/>
        </w:rPr>
        <w:t>,</w:t>
      </w:r>
      <w:r w:rsidRPr="00517EFF">
        <w:rPr>
          <w:rFonts w:ascii="Arial" w:hAnsi="Arial" w:cs="Arial"/>
          <w:sz w:val="20"/>
          <w:szCs w:val="20"/>
        </w:rPr>
        <w:t xml:space="preserve"> </w:t>
      </w:r>
      <w:r w:rsidR="004455C7">
        <w:rPr>
          <w:rFonts w:ascii="Arial" w:hAnsi="Arial" w:cs="Arial"/>
          <w:sz w:val="20"/>
          <w:szCs w:val="20"/>
        </w:rPr>
        <w:t>valamint a módosított 1. sz. mellékletet</w:t>
      </w:r>
      <w:r w:rsidR="008C5BDA">
        <w:rPr>
          <w:rFonts w:ascii="Arial" w:hAnsi="Arial" w:cs="Arial"/>
          <w:sz w:val="20"/>
          <w:szCs w:val="20"/>
        </w:rPr>
        <w:t>, a Pmt. szerinti belső szabályzatot</w:t>
      </w:r>
      <w:r w:rsidR="004455C7">
        <w:rPr>
          <w:rFonts w:ascii="Arial" w:hAnsi="Arial" w:cs="Arial"/>
          <w:sz w:val="20"/>
          <w:szCs w:val="20"/>
        </w:rPr>
        <w:t xml:space="preserve"> </w:t>
      </w:r>
      <w:r w:rsidRPr="00517EFF">
        <w:rPr>
          <w:rFonts w:ascii="Arial" w:hAnsi="Arial" w:cs="Arial"/>
          <w:sz w:val="20"/>
          <w:szCs w:val="20"/>
        </w:rPr>
        <w:t xml:space="preserve">a szolgáltató köteles a felügyelet részére átadni a felügyeleti eljárás során. </w:t>
      </w:r>
    </w:p>
    <w:p w:rsidR="00CB117F" w:rsidRPr="00517EFF" w:rsidRDefault="00CB117F" w:rsidP="00CB117F">
      <w:pPr>
        <w:spacing w:before="120" w:after="120"/>
        <w:jc w:val="both"/>
        <w:rPr>
          <w:rFonts w:ascii="Arial" w:hAnsi="Arial" w:cs="Arial"/>
          <w:sz w:val="20"/>
          <w:szCs w:val="20"/>
        </w:rPr>
      </w:pPr>
    </w:p>
    <w:p w:rsidR="00054E8B" w:rsidRDefault="00CB117F" w:rsidP="00CB117F">
      <w:pPr>
        <w:spacing w:before="120" w:after="120"/>
        <w:jc w:val="both"/>
        <w:rPr>
          <w:rFonts w:ascii="Arial" w:hAnsi="Arial" w:cs="Arial"/>
          <w:sz w:val="20"/>
          <w:szCs w:val="20"/>
        </w:rPr>
      </w:pPr>
      <w:r w:rsidRPr="00517EFF">
        <w:rPr>
          <w:rFonts w:ascii="Arial" w:hAnsi="Arial" w:cs="Arial"/>
          <w:sz w:val="20"/>
          <w:szCs w:val="20"/>
        </w:rPr>
        <w:t xml:space="preserve">…………………………………………           </w:t>
      </w:r>
      <w:r w:rsidRPr="00517EFF">
        <w:rPr>
          <w:rFonts w:ascii="Arial" w:hAnsi="Arial" w:cs="Arial"/>
          <w:sz w:val="20"/>
          <w:szCs w:val="20"/>
        </w:rPr>
        <w:tab/>
      </w:r>
      <w:r w:rsidR="00054E8B">
        <w:rPr>
          <w:rFonts w:ascii="Arial" w:hAnsi="Arial" w:cs="Arial"/>
          <w:sz w:val="20"/>
          <w:szCs w:val="20"/>
        </w:rPr>
        <w:tab/>
        <w:t>…………………………………………..</w:t>
      </w:r>
    </w:p>
    <w:p w:rsidR="00CB117F" w:rsidRDefault="00054E8B" w:rsidP="00CB117F">
      <w:pPr>
        <w:spacing w:before="120" w:after="120"/>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dátum</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cégszerű aláírás</w:t>
      </w:r>
      <w:r w:rsidR="00CB117F" w:rsidRPr="00517EFF">
        <w:rPr>
          <w:rFonts w:ascii="Arial" w:hAnsi="Arial" w:cs="Arial"/>
          <w:sz w:val="20"/>
          <w:szCs w:val="20"/>
        </w:rPr>
        <w:tab/>
      </w:r>
      <w:r w:rsidR="00CB117F" w:rsidRPr="00517EFF">
        <w:rPr>
          <w:rFonts w:ascii="Arial" w:hAnsi="Arial" w:cs="Arial"/>
          <w:sz w:val="20"/>
          <w:szCs w:val="20"/>
        </w:rPr>
        <w:tab/>
      </w:r>
      <w:r w:rsidR="00CB117F">
        <w:rPr>
          <w:rFonts w:ascii="Arial" w:hAnsi="Arial" w:cs="Arial"/>
          <w:sz w:val="20"/>
          <w:szCs w:val="20"/>
        </w:rPr>
        <w:t xml:space="preserve">                                           </w:t>
      </w:r>
    </w:p>
    <w:p w:rsidR="007D55D7" w:rsidRDefault="007D55D7" w:rsidP="00CB117F">
      <w:pPr>
        <w:spacing w:before="120" w:after="120"/>
        <w:jc w:val="both"/>
        <w:rPr>
          <w:rFonts w:ascii="Arial" w:hAnsi="Arial" w:cs="Arial"/>
          <w:b/>
          <w:sz w:val="20"/>
          <w:szCs w:val="20"/>
        </w:rPr>
      </w:pPr>
    </w:p>
    <w:p w:rsidR="00CB117F" w:rsidRPr="00517EFF" w:rsidRDefault="00CB117F" w:rsidP="004C7FDF">
      <w:pPr>
        <w:rPr>
          <w:rFonts w:ascii="Arial" w:hAnsi="Arial" w:cs="Arial"/>
          <w:b/>
          <w:sz w:val="20"/>
          <w:szCs w:val="20"/>
        </w:rPr>
      </w:pPr>
      <w:r w:rsidRPr="00517EFF">
        <w:rPr>
          <w:rFonts w:ascii="Arial" w:hAnsi="Arial" w:cs="Arial"/>
          <w:b/>
          <w:sz w:val="20"/>
          <w:szCs w:val="20"/>
        </w:rPr>
        <w:t xml:space="preserve">B) Ha a fenti számítás alapján a szolgáltató </w:t>
      </w:r>
      <w:r>
        <w:rPr>
          <w:rFonts w:ascii="Arial" w:hAnsi="Arial" w:cs="Arial"/>
          <w:b/>
          <w:sz w:val="20"/>
          <w:szCs w:val="20"/>
          <w:u w:val="single"/>
        </w:rPr>
        <w:t>ÁTLAGOS, vagy MAGAS</w:t>
      </w:r>
      <w:r w:rsidRPr="00517EFF">
        <w:rPr>
          <w:rFonts w:ascii="Arial" w:hAnsi="Arial" w:cs="Arial"/>
          <w:b/>
          <w:sz w:val="20"/>
          <w:szCs w:val="20"/>
          <w:u w:val="single"/>
        </w:rPr>
        <w:t xml:space="preserve"> kockázati kategóriába tartozik</w:t>
      </w:r>
      <w:r w:rsidRPr="00517EFF">
        <w:rPr>
          <w:rFonts w:ascii="Arial" w:hAnsi="Arial" w:cs="Arial"/>
          <w:b/>
          <w:sz w:val="20"/>
          <w:szCs w:val="20"/>
        </w:rPr>
        <w:t xml:space="preserve">: </w:t>
      </w:r>
    </w:p>
    <w:p w:rsidR="00CC2208" w:rsidRDefault="00CB117F" w:rsidP="00CB117F">
      <w:pPr>
        <w:spacing w:before="120" w:after="120"/>
        <w:jc w:val="both"/>
        <w:rPr>
          <w:rFonts w:ascii="Arial" w:hAnsi="Arial" w:cs="Arial"/>
          <w:sz w:val="20"/>
          <w:szCs w:val="20"/>
        </w:rPr>
      </w:pPr>
      <w:r w:rsidRPr="00414A1D">
        <w:rPr>
          <w:rFonts w:ascii="Arial" w:hAnsi="Arial" w:cs="Arial"/>
          <w:sz w:val="20"/>
          <w:szCs w:val="20"/>
        </w:rPr>
        <w:t>A szolgáltató</w:t>
      </w:r>
      <w:r w:rsidR="00CC2208">
        <w:rPr>
          <w:rFonts w:ascii="Arial" w:hAnsi="Arial" w:cs="Arial"/>
          <w:sz w:val="20"/>
          <w:szCs w:val="20"/>
        </w:rPr>
        <w:t xml:space="preserve">, mint </w:t>
      </w:r>
      <w:r>
        <w:rPr>
          <w:rFonts w:ascii="Arial" w:hAnsi="Arial" w:cs="Arial"/>
          <w:sz w:val="20"/>
          <w:szCs w:val="20"/>
        </w:rPr>
        <w:t>kereskedő</w:t>
      </w:r>
      <w:r w:rsidRPr="00414A1D">
        <w:rPr>
          <w:rFonts w:ascii="Arial" w:hAnsi="Arial" w:cs="Arial"/>
          <w:sz w:val="20"/>
          <w:szCs w:val="20"/>
        </w:rPr>
        <w:t xml:space="preserve"> kockázatértékelés elkészítésére köteles</w:t>
      </w:r>
      <w:r>
        <w:rPr>
          <w:rFonts w:ascii="Arial" w:hAnsi="Arial" w:cs="Arial"/>
          <w:sz w:val="20"/>
          <w:szCs w:val="20"/>
        </w:rPr>
        <w:t>.</w:t>
      </w:r>
      <w:r w:rsidRPr="00414A1D">
        <w:rPr>
          <w:rFonts w:ascii="Arial" w:hAnsi="Arial" w:cs="Arial"/>
          <w:sz w:val="20"/>
          <w:szCs w:val="20"/>
        </w:rPr>
        <w:t xml:space="preserve"> A szolgáltatónál </w:t>
      </w:r>
      <w:proofErr w:type="gramStart"/>
      <w:r w:rsidRPr="00414A1D">
        <w:rPr>
          <w:rFonts w:ascii="Arial" w:hAnsi="Arial" w:cs="Arial"/>
          <w:sz w:val="20"/>
          <w:szCs w:val="20"/>
        </w:rPr>
        <w:t>felmerül</w:t>
      </w:r>
      <w:r w:rsidR="00A41439">
        <w:rPr>
          <w:rFonts w:ascii="Arial" w:hAnsi="Arial" w:cs="Arial"/>
          <w:sz w:val="20"/>
          <w:szCs w:val="20"/>
        </w:rPr>
        <w:t>t</w:t>
      </w:r>
      <w:r w:rsidRPr="00414A1D">
        <w:rPr>
          <w:rFonts w:ascii="Arial" w:hAnsi="Arial" w:cs="Arial"/>
          <w:sz w:val="20"/>
          <w:szCs w:val="20"/>
        </w:rPr>
        <w:t xml:space="preserve">  átlagos</w:t>
      </w:r>
      <w:proofErr w:type="gramEnd"/>
      <w:r w:rsidRPr="00414A1D">
        <w:rPr>
          <w:rFonts w:ascii="Arial" w:hAnsi="Arial" w:cs="Arial"/>
          <w:sz w:val="20"/>
          <w:szCs w:val="20"/>
        </w:rPr>
        <w:t>/magas kategóriába sorolást előidéző kockázati tényező</w:t>
      </w:r>
      <w:r w:rsidR="00CC2208">
        <w:rPr>
          <w:rFonts w:ascii="Arial" w:hAnsi="Arial" w:cs="Arial"/>
          <w:sz w:val="20"/>
          <w:szCs w:val="20"/>
        </w:rPr>
        <w:t xml:space="preserve">k számára és súlyára tekintettel </w:t>
      </w:r>
      <w:r w:rsidRPr="00414A1D">
        <w:rPr>
          <w:rFonts w:ascii="Arial" w:hAnsi="Arial" w:cs="Arial"/>
          <w:sz w:val="20"/>
          <w:szCs w:val="20"/>
        </w:rPr>
        <w:t>működését ………………………………..</w:t>
      </w:r>
      <w:r w:rsidR="00E5108E">
        <w:rPr>
          <w:rStyle w:val="Lbjegyzet-hivatkozs"/>
          <w:rFonts w:ascii="Arial" w:hAnsi="Arial" w:cs="Arial"/>
          <w:sz w:val="20"/>
          <w:szCs w:val="20"/>
        </w:rPr>
        <w:footnoteReference w:id="15"/>
      </w:r>
      <w:r w:rsidRPr="00414A1D">
        <w:rPr>
          <w:rFonts w:ascii="Arial" w:hAnsi="Arial" w:cs="Arial"/>
          <w:b/>
          <w:sz w:val="20"/>
          <w:szCs w:val="20"/>
        </w:rPr>
        <w:t xml:space="preserve"> kockázati kategóriába</w:t>
      </w:r>
      <w:r w:rsidR="00CC2208">
        <w:rPr>
          <w:rFonts w:ascii="Arial" w:hAnsi="Arial" w:cs="Arial"/>
          <w:sz w:val="20"/>
          <w:szCs w:val="20"/>
        </w:rPr>
        <w:t xml:space="preserve"> sorolt</w:t>
      </w:r>
      <w:r w:rsidRPr="00414A1D">
        <w:rPr>
          <w:rFonts w:ascii="Arial" w:hAnsi="Arial" w:cs="Arial"/>
          <w:sz w:val="20"/>
          <w:szCs w:val="20"/>
        </w:rPr>
        <w:t xml:space="preserve">a. </w:t>
      </w:r>
    </w:p>
    <w:p w:rsidR="00CB117F" w:rsidRPr="00517EFF" w:rsidRDefault="00CB117F" w:rsidP="00CB117F">
      <w:pPr>
        <w:spacing w:before="120" w:after="120"/>
        <w:jc w:val="both"/>
        <w:rPr>
          <w:rFonts w:ascii="Arial" w:hAnsi="Arial" w:cs="Arial"/>
          <w:sz w:val="20"/>
          <w:szCs w:val="20"/>
        </w:rPr>
      </w:pPr>
      <w:r w:rsidRPr="00414A1D">
        <w:rPr>
          <w:rFonts w:ascii="Arial" w:hAnsi="Arial" w:cs="Arial"/>
          <w:sz w:val="20"/>
          <w:szCs w:val="20"/>
        </w:rPr>
        <w:t>A kockázatok csökkentésére és kezelésére az alábbi intézkedési tervet készítette</w:t>
      </w:r>
      <w:r>
        <w:rPr>
          <w:rFonts w:ascii="Arial" w:hAnsi="Arial" w:cs="Arial"/>
          <w:sz w:val="20"/>
          <w:szCs w:val="20"/>
        </w:rPr>
        <w:t>:</w:t>
      </w:r>
    </w:p>
    <w:p w:rsidR="00D05E02" w:rsidRDefault="00DD2084" w:rsidP="000E60C7">
      <w:pPr>
        <w:ind w:right="-2"/>
        <w:jc w:val="both"/>
        <w:rPr>
          <w:rFonts w:ascii="Arial" w:hAnsi="Arial" w:cs="Arial"/>
          <w:i/>
          <w:sz w:val="20"/>
          <w:u w:val="wave"/>
        </w:rPr>
      </w:pPr>
      <w:r w:rsidRPr="008D3B8D">
        <w:rPr>
          <w:rFonts w:ascii="Arial" w:hAnsi="Arial" w:cs="Arial"/>
          <w:b/>
          <w:i/>
          <w:sz w:val="20"/>
          <w:u w:val="single"/>
        </w:rPr>
        <w:t>(Az X-szel jelölt intézkedések elvégzése kötelező, azonban a szolgáltató bejelölhet egyéb intézkedési lehetőségeket is</w:t>
      </w:r>
      <w:r>
        <w:rPr>
          <w:rFonts w:ascii="Arial" w:hAnsi="Arial" w:cs="Arial"/>
          <w:b/>
          <w:i/>
          <w:sz w:val="20"/>
          <w:u w:val="single"/>
        </w:rPr>
        <w:t xml:space="preserve"> [kötelező szűrés, kötelező vezetői döntés]</w:t>
      </w:r>
      <w:r w:rsidRPr="008D3B8D">
        <w:rPr>
          <w:rFonts w:ascii="Arial" w:hAnsi="Arial" w:cs="Arial"/>
          <w:b/>
          <w:i/>
          <w:sz w:val="20"/>
          <w:u w:val="single"/>
        </w:rPr>
        <w:t>.</w:t>
      </w:r>
      <w:r w:rsidRPr="008D3B8D">
        <w:rPr>
          <w:rFonts w:ascii="Arial" w:hAnsi="Arial" w:cs="Arial"/>
          <w:sz w:val="20"/>
        </w:rPr>
        <w:t xml:space="preserve"> </w:t>
      </w:r>
      <w:r w:rsidRPr="008D3B8D">
        <w:rPr>
          <w:rFonts w:ascii="Arial" w:hAnsi="Arial" w:cs="Arial"/>
          <w:i/>
          <w:sz w:val="20"/>
          <w:u w:val="wave"/>
        </w:rPr>
        <w:t xml:space="preserve">Amennyiben az Ügyfél </w:t>
      </w:r>
      <w:r w:rsidRPr="008D3B8D">
        <w:rPr>
          <w:rFonts w:ascii="Arial" w:hAnsi="Arial" w:cs="Arial"/>
          <w:b/>
          <w:i/>
          <w:sz w:val="20"/>
          <w:u w:val="wave"/>
        </w:rPr>
        <w:t>magas</w:t>
      </w:r>
      <w:r w:rsidRPr="008D3B8D">
        <w:rPr>
          <w:rFonts w:ascii="Arial" w:hAnsi="Arial" w:cs="Arial"/>
          <w:i/>
          <w:sz w:val="20"/>
          <w:u w:val="wave"/>
        </w:rPr>
        <w:t xml:space="preserve"> kockázati kategóriába tartozik, úgy a magas kockázati tényezőket tartal</w:t>
      </w:r>
      <w:r>
        <w:rPr>
          <w:rFonts w:ascii="Arial" w:hAnsi="Arial" w:cs="Arial"/>
          <w:i/>
          <w:sz w:val="20"/>
          <w:u w:val="wave"/>
        </w:rPr>
        <w:t>mazó táblázat szerinti kockázat</w:t>
      </w:r>
      <w:r w:rsidRPr="008D3B8D">
        <w:rPr>
          <w:rFonts w:ascii="Arial" w:hAnsi="Arial" w:cs="Arial"/>
          <w:i/>
          <w:sz w:val="20"/>
          <w:u w:val="wave"/>
        </w:rPr>
        <w:t xml:space="preserve">kezelési intézkedéseket kell végrehajtani a szolgáltatónak. </w:t>
      </w:r>
      <w:r>
        <w:rPr>
          <w:rFonts w:ascii="Arial" w:hAnsi="Arial" w:cs="Arial"/>
          <w:i/>
          <w:sz w:val="20"/>
          <w:u w:val="wave"/>
        </w:rPr>
        <w:t xml:space="preserve">Ha az Ügyfél az </w:t>
      </w:r>
      <w:r w:rsidRPr="008D3B8D">
        <w:rPr>
          <w:rFonts w:ascii="Arial" w:hAnsi="Arial" w:cs="Arial"/>
          <w:b/>
          <w:i/>
          <w:sz w:val="20"/>
          <w:u w:val="wave"/>
        </w:rPr>
        <w:t>átlagos</w:t>
      </w:r>
      <w:r>
        <w:rPr>
          <w:rFonts w:ascii="Arial" w:hAnsi="Arial" w:cs="Arial"/>
          <w:i/>
          <w:sz w:val="20"/>
          <w:u w:val="wave"/>
        </w:rPr>
        <w:t xml:space="preserve"> kockázati kategóriába tartozik, esetében a teljes átvilágítást kell </w:t>
      </w:r>
      <w:proofErr w:type="gramStart"/>
      <w:r>
        <w:rPr>
          <w:rFonts w:ascii="Arial" w:hAnsi="Arial" w:cs="Arial"/>
          <w:i/>
          <w:sz w:val="20"/>
          <w:u w:val="wave"/>
        </w:rPr>
        <w:t>elvégezni</w:t>
      </w:r>
      <w:r w:rsidRPr="00AB3869">
        <w:rPr>
          <w:rStyle w:val="Lbjegyzet-hivatkozs"/>
          <w:rFonts w:ascii="Arial" w:hAnsi="Arial" w:cs="Arial"/>
          <w:i/>
          <w:color w:val="365F91" w:themeColor="accent1" w:themeShade="BF"/>
          <w:sz w:val="20"/>
          <w:u w:val="wave"/>
        </w:rPr>
        <w:footnoteReference w:id="16"/>
      </w:r>
      <w:r>
        <w:rPr>
          <w:rFonts w:ascii="Arial" w:hAnsi="Arial" w:cs="Arial"/>
          <w:i/>
          <w:sz w:val="20"/>
          <w:u w:val="wave"/>
        </w:rPr>
        <w:t>,</w:t>
      </w:r>
      <w:proofErr w:type="gramEnd"/>
      <w:r>
        <w:rPr>
          <w:rFonts w:ascii="Arial" w:hAnsi="Arial" w:cs="Arial"/>
          <w:i/>
          <w:sz w:val="20"/>
          <w:u w:val="wave"/>
        </w:rPr>
        <w:t xml:space="preserve"> valamint a </w:t>
      </w:r>
      <w:r w:rsidRPr="002C63AB">
        <w:rPr>
          <w:rFonts w:ascii="Arial" w:hAnsi="Arial" w:cs="Arial"/>
          <w:i/>
          <w:sz w:val="20"/>
          <w:u w:val="wave"/>
        </w:rPr>
        <w:t>táblázat</w:t>
      </w:r>
      <w:r>
        <w:rPr>
          <w:rFonts w:ascii="Arial" w:hAnsi="Arial" w:cs="Arial"/>
          <w:i/>
          <w:sz w:val="20"/>
          <w:u w:val="wave"/>
        </w:rPr>
        <w:t xml:space="preserve"> szerinti egyéb intézkedést választás alapján, </w:t>
      </w:r>
      <w:r w:rsidRPr="002C63AB">
        <w:rPr>
          <w:rFonts w:ascii="Arial" w:hAnsi="Arial" w:cs="Arial"/>
          <w:i/>
          <w:sz w:val="20"/>
          <w:u w:val="wave"/>
        </w:rPr>
        <w:t>a megadott határidőn belül.</w:t>
      </w:r>
      <w:r w:rsidRPr="008D3B8D">
        <w:rPr>
          <w:rFonts w:ascii="Arial" w:hAnsi="Arial" w:cs="Arial"/>
          <w:i/>
          <w:sz w:val="20"/>
          <w:u w:val="wave"/>
        </w:rPr>
        <w:t>)</w:t>
      </w:r>
    </w:p>
    <w:p w:rsidR="00D05E02" w:rsidRDefault="00090416" w:rsidP="000E60C7">
      <w:pPr>
        <w:ind w:right="-2"/>
        <w:jc w:val="both"/>
        <w:rPr>
          <w:rFonts w:ascii="Arial" w:hAnsi="Arial" w:cs="Arial"/>
          <w:b/>
          <w:color w:val="365F91" w:themeColor="accent1" w:themeShade="BF"/>
          <w:sz w:val="20"/>
          <w:u w:val="single"/>
        </w:rPr>
      </w:pPr>
      <w:r w:rsidRPr="00090416">
        <w:rPr>
          <w:rFonts w:ascii="Arial" w:hAnsi="Arial" w:cs="Arial"/>
          <w:b/>
          <w:color w:val="365F91" w:themeColor="accent1" w:themeShade="BF"/>
          <w:sz w:val="20"/>
          <w:u w:val="single"/>
        </w:rPr>
        <w:t>Amennyiben a szolgáltató az átlagos vagy a magas kockázati kategóriába tartozik, kérjük, a szükséges intézkedéseket tartalmazó táblázatban jelöljön be egyéb intézkedést is, és a Pmt. szerinti belső szabályzata 1. sz. mellékletét is ennek megfelelően módosítsa.</w:t>
      </w:r>
    </w:p>
    <w:tbl>
      <w:tblPr>
        <w:tblStyle w:val="Rcsostblzat"/>
        <w:tblW w:w="0" w:type="auto"/>
        <w:jc w:val="center"/>
        <w:tblLayout w:type="fixed"/>
        <w:tblLook w:val="04A0"/>
      </w:tblPr>
      <w:tblGrid>
        <w:gridCol w:w="2033"/>
        <w:gridCol w:w="1356"/>
        <w:gridCol w:w="1255"/>
        <w:gridCol w:w="1276"/>
        <w:gridCol w:w="1134"/>
        <w:gridCol w:w="1157"/>
        <w:gridCol w:w="1643"/>
      </w:tblGrid>
      <w:tr w:rsidR="00DD2084" w:rsidRPr="00D57EF2" w:rsidTr="00D05E02">
        <w:trPr>
          <w:trHeight w:val="144"/>
          <w:jc w:val="center"/>
        </w:trPr>
        <w:tc>
          <w:tcPr>
            <w:tcW w:w="9854" w:type="dxa"/>
            <w:gridSpan w:val="7"/>
            <w:tcBorders>
              <w:top w:val="single" w:sz="4" w:space="0" w:color="auto"/>
              <w:left w:val="single" w:sz="4" w:space="0" w:color="auto"/>
              <w:bottom w:val="single" w:sz="4" w:space="0" w:color="auto"/>
              <w:right w:val="single" w:sz="4" w:space="0" w:color="auto"/>
            </w:tcBorders>
          </w:tcPr>
          <w:p w:rsidR="00DD2084" w:rsidRPr="00DE3749" w:rsidRDefault="00DD2084" w:rsidP="00D05E02">
            <w:pPr>
              <w:jc w:val="center"/>
              <w:rPr>
                <w:rFonts w:ascii="Arial" w:hAnsi="Arial" w:cs="Arial"/>
                <w:b/>
                <w:sz w:val="20"/>
                <w:szCs w:val="20"/>
              </w:rPr>
            </w:pPr>
            <w:r>
              <w:rPr>
                <w:rFonts w:ascii="Arial" w:hAnsi="Arial" w:cs="Arial"/>
                <w:b/>
                <w:sz w:val="20"/>
                <w:szCs w:val="20"/>
              </w:rPr>
              <w:t>A SZÜKSÉGES INTÉZKEDÉSEK</w:t>
            </w:r>
            <w:r w:rsidRPr="00AB3869">
              <w:rPr>
                <w:rStyle w:val="Lbjegyzet-hivatkozs"/>
                <w:rFonts w:ascii="Arial" w:hAnsi="Arial" w:cs="Arial"/>
                <w:b/>
                <w:color w:val="365F91" w:themeColor="accent1" w:themeShade="BF"/>
                <w:sz w:val="20"/>
                <w:szCs w:val="20"/>
              </w:rPr>
              <w:footnoteReference w:id="17"/>
            </w:r>
          </w:p>
        </w:tc>
      </w:tr>
      <w:tr w:rsidR="00DD2084" w:rsidRPr="00D57EF2" w:rsidTr="00D05E02">
        <w:trPr>
          <w:trHeight w:val="144"/>
          <w:jc w:val="center"/>
        </w:trPr>
        <w:tc>
          <w:tcPr>
            <w:tcW w:w="2033" w:type="dxa"/>
            <w:tcBorders>
              <w:top w:val="single" w:sz="4" w:space="0" w:color="auto"/>
              <w:left w:val="single" w:sz="4" w:space="0" w:color="auto"/>
              <w:bottom w:val="single" w:sz="4" w:space="0" w:color="auto"/>
              <w:right w:val="single" w:sz="4" w:space="0" w:color="auto"/>
            </w:tcBorders>
            <w:hideMark/>
          </w:tcPr>
          <w:p w:rsidR="00DD2084" w:rsidRPr="00D57EF2" w:rsidRDefault="00DD2084" w:rsidP="00D05E02">
            <w:pPr>
              <w:jc w:val="center"/>
              <w:rPr>
                <w:rFonts w:ascii="Arial" w:hAnsi="Arial" w:cs="Arial"/>
                <w:b/>
                <w:sz w:val="20"/>
                <w:szCs w:val="20"/>
              </w:rPr>
            </w:pPr>
            <w:r>
              <w:rPr>
                <w:rFonts w:ascii="Arial" w:hAnsi="Arial" w:cs="Arial"/>
                <w:b/>
                <w:sz w:val="20"/>
                <w:szCs w:val="20"/>
              </w:rPr>
              <w:t xml:space="preserve">Kockázati kategória </w:t>
            </w:r>
            <w:r w:rsidRPr="008D3B8D">
              <w:rPr>
                <w:rFonts w:ascii="Arial" w:hAnsi="Arial" w:cs="Arial"/>
                <w:sz w:val="20"/>
                <w:szCs w:val="20"/>
              </w:rPr>
              <w:t>az ügyfélnél/ügyletnél/üzleti kapcsolatnál</w:t>
            </w:r>
          </w:p>
        </w:tc>
        <w:tc>
          <w:tcPr>
            <w:tcW w:w="1356" w:type="dxa"/>
            <w:tcBorders>
              <w:top w:val="single" w:sz="4" w:space="0" w:color="auto"/>
              <w:left w:val="single" w:sz="4" w:space="0" w:color="auto"/>
              <w:bottom w:val="single" w:sz="4" w:space="0" w:color="auto"/>
              <w:right w:val="single" w:sz="4" w:space="0" w:color="auto"/>
            </w:tcBorders>
          </w:tcPr>
          <w:p w:rsidR="00DD2084" w:rsidRDefault="00DD2084" w:rsidP="00D05E02">
            <w:pPr>
              <w:jc w:val="center"/>
              <w:rPr>
                <w:rFonts w:ascii="Arial" w:hAnsi="Arial" w:cs="Arial"/>
                <w:b/>
                <w:sz w:val="20"/>
                <w:szCs w:val="20"/>
              </w:rPr>
            </w:pPr>
            <w:r>
              <w:rPr>
                <w:rFonts w:ascii="Arial" w:hAnsi="Arial" w:cs="Arial"/>
                <w:b/>
                <w:sz w:val="20"/>
                <w:szCs w:val="20"/>
              </w:rPr>
              <w:t>Egyszerűsí-tett ügyfél-átvilágítás</w:t>
            </w:r>
          </w:p>
        </w:tc>
        <w:tc>
          <w:tcPr>
            <w:tcW w:w="1255" w:type="dxa"/>
            <w:tcBorders>
              <w:top w:val="single" w:sz="4" w:space="0" w:color="auto"/>
              <w:left w:val="single" w:sz="4" w:space="0" w:color="auto"/>
              <w:bottom w:val="single" w:sz="4" w:space="0" w:color="auto"/>
              <w:right w:val="single" w:sz="4" w:space="0" w:color="auto"/>
            </w:tcBorders>
            <w:hideMark/>
          </w:tcPr>
          <w:p w:rsidR="00DD2084" w:rsidRPr="00D57EF2" w:rsidRDefault="00DD2084" w:rsidP="00D05E02">
            <w:pPr>
              <w:jc w:val="center"/>
              <w:rPr>
                <w:rFonts w:ascii="Arial" w:hAnsi="Arial" w:cs="Arial"/>
                <w:b/>
                <w:sz w:val="20"/>
                <w:szCs w:val="20"/>
              </w:rPr>
            </w:pPr>
            <w:r>
              <w:rPr>
                <w:rFonts w:ascii="Arial" w:hAnsi="Arial" w:cs="Arial"/>
                <w:b/>
                <w:sz w:val="20"/>
                <w:szCs w:val="20"/>
              </w:rPr>
              <w:t>Fokozott ügyfél-</w:t>
            </w:r>
            <w:r w:rsidRPr="008D3B8D">
              <w:rPr>
                <w:rFonts w:ascii="Arial" w:hAnsi="Arial" w:cs="Arial"/>
                <w:b/>
                <w:sz w:val="20"/>
                <w:szCs w:val="20"/>
              </w:rPr>
              <w:t>átvilágítás</w:t>
            </w:r>
          </w:p>
        </w:tc>
        <w:tc>
          <w:tcPr>
            <w:tcW w:w="1276" w:type="dxa"/>
            <w:tcBorders>
              <w:top w:val="single" w:sz="4" w:space="0" w:color="auto"/>
              <w:left w:val="single" w:sz="4" w:space="0" w:color="auto"/>
              <w:bottom w:val="single" w:sz="4" w:space="0" w:color="auto"/>
              <w:right w:val="single" w:sz="4" w:space="0" w:color="auto"/>
            </w:tcBorders>
            <w:hideMark/>
          </w:tcPr>
          <w:p w:rsidR="00DD2084" w:rsidRPr="00D57EF2" w:rsidRDefault="00DD2084" w:rsidP="00D05E02">
            <w:pPr>
              <w:jc w:val="center"/>
              <w:rPr>
                <w:rFonts w:ascii="Arial" w:hAnsi="Arial" w:cs="Arial"/>
                <w:b/>
                <w:sz w:val="20"/>
                <w:szCs w:val="20"/>
              </w:rPr>
            </w:pPr>
            <w:proofErr w:type="spellStart"/>
            <w:r w:rsidRPr="008D3B8D">
              <w:rPr>
                <w:rFonts w:ascii="Arial" w:hAnsi="Arial" w:cs="Arial"/>
                <w:b/>
                <w:sz w:val="20"/>
                <w:szCs w:val="20"/>
              </w:rPr>
              <w:t>Megerősí</w:t>
            </w:r>
            <w:r>
              <w:rPr>
                <w:rFonts w:ascii="Arial" w:hAnsi="Arial" w:cs="Arial"/>
                <w:b/>
                <w:sz w:val="20"/>
                <w:szCs w:val="20"/>
              </w:rPr>
              <w:t>-</w:t>
            </w:r>
            <w:r w:rsidRPr="008D3B8D">
              <w:rPr>
                <w:rFonts w:ascii="Arial" w:hAnsi="Arial" w:cs="Arial"/>
                <w:b/>
                <w:sz w:val="20"/>
                <w:szCs w:val="20"/>
              </w:rPr>
              <w:t>tett</w:t>
            </w:r>
            <w:proofErr w:type="spellEnd"/>
            <w:r w:rsidRPr="008D3B8D">
              <w:rPr>
                <w:rFonts w:ascii="Arial" w:hAnsi="Arial" w:cs="Arial"/>
                <w:b/>
                <w:sz w:val="20"/>
                <w:szCs w:val="20"/>
              </w:rPr>
              <w:t xml:space="preserve"> eljárás</w:t>
            </w:r>
          </w:p>
        </w:tc>
        <w:tc>
          <w:tcPr>
            <w:tcW w:w="1134" w:type="dxa"/>
            <w:tcBorders>
              <w:top w:val="single" w:sz="4" w:space="0" w:color="auto"/>
              <w:left w:val="single" w:sz="4" w:space="0" w:color="auto"/>
              <w:bottom w:val="single" w:sz="4" w:space="0" w:color="auto"/>
              <w:right w:val="single" w:sz="4" w:space="0" w:color="auto"/>
            </w:tcBorders>
            <w:hideMark/>
          </w:tcPr>
          <w:p w:rsidR="00DD2084" w:rsidRDefault="00DD2084" w:rsidP="00D05E02">
            <w:pPr>
              <w:jc w:val="center"/>
              <w:rPr>
                <w:rFonts w:ascii="Arial" w:hAnsi="Arial" w:cs="Arial"/>
                <w:b/>
                <w:sz w:val="20"/>
                <w:szCs w:val="20"/>
              </w:rPr>
            </w:pPr>
            <w:r w:rsidRPr="008D3B8D">
              <w:rPr>
                <w:rFonts w:ascii="Arial" w:hAnsi="Arial" w:cs="Arial"/>
                <w:b/>
                <w:sz w:val="20"/>
                <w:szCs w:val="20"/>
              </w:rPr>
              <w:t xml:space="preserve">Kötelező vezetői </w:t>
            </w:r>
          </w:p>
          <w:p w:rsidR="00DD2084" w:rsidRPr="00D57EF2" w:rsidRDefault="00DD2084" w:rsidP="00D05E02">
            <w:pPr>
              <w:jc w:val="center"/>
              <w:rPr>
                <w:rFonts w:ascii="Arial" w:hAnsi="Arial" w:cs="Arial"/>
                <w:b/>
                <w:sz w:val="20"/>
                <w:szCs w:val="20"/>
              </w:rPr>
            </w:pPr>
            <w:r>
              <w:rPr>
                <w:rFonts w:ascii="Arial" w:hAnsi="Arial" w:cs="Arial"/>
                <w:b/>
                <w:sz w:val="20"/>
                <w:szCs w:val="20"/>
              </w:rPr>
              <w:t>döntés</w:t>
            </w:r>
          </w:p>
        </w:tc>
        <w:tc>
          <w:tcPr>
            <w:tcW w:w="1157" w:type="dxa"/>
            <w:tcBorders>
              <w:top w:val="single" w:sz="4" w:space="0" w:color="auto"/>
              <w:left w:val="single" w:sz="4" w:space="0" w:color="auto"/>
              <w:bottom w:val="single" w:sz="4" w:space="0" w:color="auto"/>
              <w:right w:val="single" w:sz="4" w:space="0" w:color="auto"/>
            </w:tcBorders>
            <w:hideMark/>
          </w:tcPr>
          <w:p w:rsidR="00DD2084" w:rsidRPr="00D57EF2" w:rsidRDefault="00DD2084" w:rsidP="00D05E02">
            <w:pPr>
              <w:jc w:val="center"/>
              <w:rPr>
                <w:rFonts w:ascii="Arial" w:hAnsi="Arial" w:cs="Arial"/>
                <w:b/>
                <w:sz w:val="20"/>
                <w:szCs w:val="20"/>
              </w:rPr>
            </w:pPr>
            <w:r w:rsidRPr="008D3B8D">
              <w:rPr>
                <w:rFonts w:ascii="Arial" w:hAnsi="Arial" w:cs="Arial"/>
                <w:b/>
                <w:sz w:val="20"/>
                <w:szCs w:val="20"/>
              </w:rPr>
              <w:t>Kötelező szűrés</w:t>
            </w:r>
          </w:p>
        </w:tc>
        <w:tc>
          <w:tcPr>
            <w:tcW w:w="1643" w:type="dxa"/>
            <w:tcBorders>
              <w:top w:val="single" w:sz="4" w:space="0" w:color="auto"/>
              <w:left w:val="single" w:sz="4" w:space="0" w:color="auto"/>
              <w:bottom w:val="single" w:sz="4" w:space="0" w:color="auto"/>
              <w:right w:val="single" w:sz="4" w:space="0" w:color="auto"/>
            </w:tcBorders>
          </w:tcPr>
          <w:p w:rsidR="00DD2084" w:rsidRPr="00AC2621" w:rsidRDefault="00DD2084" w:rsidP="00D05E02">
            <w:pPr>
              <w:jc w:val="center"/>
              <w:rPr>
                <w:rFonts w:ascii="Arial" w:hAnsi="Arial" w:cs="Arial"/>
                <w:b/>
                <w:sz w:val="20"/>
                <w:szCs w:val="20"/>
              </w:rPr>
            </w:pPr>
            <w:r w:rsidRPr="008D3B8D">
              <w:rPr>
                <w:rFonts w:ascii="Arial" w:hAnsi="Arial" w:cs="Arial"/>
                <w:b/>
                <w:sz w:val="20"/>
                <w:szCs w:val="20"/>
              </w:rPr>
              <w:t xml:space="preserve">Ügyfél átvilágítási adatok </w:t>
            </w:r>
            <w:proofErr w:type="spellStart"/>
            <w:r w:rsidRPr="008D3B8D">
              <w:rPr>
                <w:rFonts w:ascii="Arial" w:hAnsi="Arial" w:cs="Arial"/>
                <w:b/>
                <w:sz w:val="20"/>
                <w:szCs w:val="20"/>
              </w:rPr>
              <w:t>felülvizsgála</w:t>
            </w:r>
            <w:r>
              <w:rPr>
                <w:rFonts w:ascii="Arial" w:hAnsi="Arial" w:cs="Arial"/>
                <w:b/>
                <w:sz w:val="20"/>
                <w:szCs w:val="20"/>
              </w:rPr>
              <w:t>-</w:t>
            </w:r>
            <w:r w:rsidRPr="008D3B8D">
              <w:rPr>
                <w:rFonts w:ascii="Arial" w:hAnsi="Arial" w:cs="Arial"/>
                <w:b/>
                <w:sz w:val="20"/>
                <w:szCs w:val="20"/>
              </w:rPr>
              <w:t>tának</w:t>
            </w:r>
            <w:proofErr w:type="spellEnd"/>
            <w:r w:rsidRPr="008D3B8D">
              <w:rPr>
                <w:rFonts w:ascii="Arial" w:hAnsi="Arial" w:cs="Arial"/>
                <w:b/>
                <w:sz w:val="20"/>
                <w:szCs w:val="20"/>
              </w:rPr>
              <w:t xml:space="preserve"> időszaka</w:t>
            </w:r>
          </w:p>
        </w:tc>
      </w:tr>
      <w:tr w:rsidR="00DD2084" w:rsidRPr="00D57EF2" w:rsidTr="00D05E02">
        <w:trPr>
          <w:trHeight w:val="557"/>
          <w:jc w:val="center"/>
        </w:trPr>
        <w:tc>
          <w:tcPr>
            <w:tcW w:w="2033" w:type="dxa"/>
            <w:tcBorders>
              <w:top w:val="single" w:sz="4" w:space="0" w:color="auto"/>
              <w:left w:val="single" w:sz="4" w:space="0" w:color="auto"/>
              <w:bottom w:val="single" w:sz="4" w:space="0" w:color="auto"/>
              <w:right w:val="single" w:sz="4" w:space="0" w:color="auto"/>
            </w:tcBorders>
            <w:hideMark/>
          </w:tcPr>
          <w:p w:rsidR="00DD2084" w:rsidRPr="00D57EF2" w:rsidRDefault="00DD2084" w:rsidP="00D05E02">
            <w:pPr>
              <w:spacing w:before="120" w:after="120"/>
              <w:rPr>
                <w:rFonts w:ascii="Arial" w:eastAsia="Calibri" w:hAnsi="Arial" w:cs="Arial"/>
                <w:sz w:val="20"/>
                <w:szCs w:val="20"/>
              </w:rPr>
            </w:pPr>
            <w:r w:rsidRPr="008D3B8D">
              <w:rPr>
                <w:rFonts w:ascii="Arial" w:eastAsia="Calibri" w:hAnsi="Arial" w:cs="Arial"/>
                <w:b/>
                <w:sz w:val="20"/>
                <w:szCs w:val="20"/>
              </w:rPr>
              <w:t>Magas</w:t>
            </w:r>
            <w:r>
              <w:rPr>
                <w:rFonts w:ascii="Arial" w:eastAsia="Calibri" w:hAnsi="Arial" w:cs="Arial"/>
                <w:sz w:val="20"/>
                <w:szCs w:val="20"/>
              </w:rPr>
              <w:t xml:space="preserve"> kockázatú</w:t>
            </w:r>
          </w:p>
        </w:tc>
        <w:tc>
          <w:tcPr>
            <w:tcW w:w="1356" w:type="dxa"/>
            <w:tcBorders>
              <w:top w:val="single" w:sz="4" w:space="0" w:color="auto"/>
              <w:left w:val="single" w:sz="4" w:space="0" w:color="auto"/>
              <w:bottom w:val="single" w:sz="4" w:space="0" w:color="auto"/>
              <w:right w:val="single" w:sz="4" w:space="0" w:color="auto"/>
            </w:tcBorders>
          </w:tcPr>
          <w:p w:rsidR="00DD2084" w:rsidRDefault="00DD2084" w:rsidP="00D05E02">
            <w:pPr>
              <w:jc w:val="center"/>
              <w:rPr>
                <w:rFonts w:ascii="Arial" w:hAnsi="Arial" w:cs="Arial"/>
                <w:sz w:val="20"/>
                <w:szCs w:val="20"/>
              </w:rPr>
            </w:pPr>
            <w:r>
              <w:rPr>
                <w:rFonts w:ascii="Arial" w:hAnsi="Arial" w:cs="Arial"/>
                <w:sz w:val="20"/>
                <w:szCs w:val="20"/>
              </w:rPr>
              <w:t>-</w:t>
            </w:r>
          </w:p>
        </w:tc>
        <w:tc>
          <w:tcPr>
            <w:tcW w:w="1255" w:type="dxa"/>
            <w:tcBorders>
              <w:top w:val="single" w:sz="4" w:space="0" w:color="auto"/>
              <w:left w:val="single" w:sz="4" w:space="0" w:color="auto"/>
              <w:bottom w:val="single" w:sz="4" w:space="0" w:color="auto"/>
              <w:right w:val="single" w:sz="4" w:space="0" w:color="auto"/>
            </w:tcBorders>
          </w:tcPr>
          <w:p w:rsidR="00DD2084" w:rsidRPr="00D57EF2" w:rsidRDefault="00DD2084" w:rsidP="00D05E02">
            <w:pPr>
              <w:jc w:val="center"/>
              <w:rPr>
                <w:rFonts w:ascii="Arial" w:hAnsi="Arial" w:cs="Arial"/>
                <w:sz w:val="20"/>
                <w:szCs w:val="20"/>
              </w:rPr>
            </w:pPr>
            <w:r>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D2084" w:rsidRPr="00D57EF2" w:rsidRDefault="00DD2084" w:rsidP="00D05E02">
            <w:pPr>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hideMark/>
          </w:tcPr>
          <w:p w:rsidR="00DD2084" w:rsidRPr="00D57EF2" w:rsidRDefault="00DD2084" w:rsidP="00D05E02">
            <w:pPr>
              <w:jc w:val="center"/>
              <w:rPr>
                <w:rFonts w:ascii="Arial" w:hAnsi="Arial" w:cs="Arial"/>
                <w:sz w:val="20"/>
                <w:szCs w:val="20"/>
              </w:rPr>
            </w:pPr>
            <w:r w:rsidRPr="008D3B8D">
              <w:rPr>
                <w:rFonts w:ascii="Arial" w:hAnsi="Arial" w:cs="Arial"/>
                <w:sz w:val="20"/>
                <w:szCs w:val="20"/>
              </w:rPr>
              <w:t>X</w:t>
            </w:r>
          </w:p>
        </w:tc>
        <w:tc>
          <w:tcPr>
            <w:tcW w:w="1157" w:type="dxa"/>
            <w:tcBorders>
              <w:top w:val="single" w:sz="4" w:space="0" w:color="auto"/>
              <w:left w:val="single" w:sz="4" w:space="0" w:color="auto"/>
              <w:bottom w:val="single" w:sz="4" w:space="0" w:color="auto"/>
              <w:right w:val="single" w:sz="4" w:space="0" w:color="auto"/>
            </w:tcBorders>
          </w:tcPr>
          <w:p w:rsidR="00DD2084" w:rsidRPr="00D57EF2" w:rsidRDefault="00DD2084" w:rsidP="00D05E02">
            <w:pPr>
              <w:jc w:val="center"/>
              <w:rPr>
                <w:rFonts w:ascii="Arial" w:hAnsi="Arial" w:cs="Arial"/>
                <w:sz w:val="20"/>
                <w:szCs w:val="20"/>
              </w:rPr>
            </w:pPr>
          </w:p>
        </w:tc>
        <w:tc>
          <w:tcPr>
            <w:tcW w:w="1643" w:type="dxa"/>
            <w:tcBorders>
              <w:top w:val="single" w:sz="4" w:space="0" w:color="auto"/>
              <w:left w:val="single" w:sz="4" w:space="0" w:color="auto"/>
              <w:bottom w:val="single" w:sz="4" w:space="0" w:color="auto"/>
              <w:right w:val="single" w:sz="4" w:space="0" w:color="auto"/>
            </w:tcBorders>
          </w:tcPr>
          <w:p w:rsidR="00DD2084" w:rsidRPr="00D57EF2" w:rsidRDefault="00DD2084" w:rsidP="00D05E02">
            <w:pPr>
              <w:jc w:val="center"/>
              <w:rPr>
                <w:rFonts w:ascii="Arial" w:hAnsi="Arial" w:cs="Arial"/>
                <w:sz w:val="20"/>
                <w:szCs w:val="20"/>
              </w:rPr>
            </w:pPr>
            <w:r>
              <w:rPr>
                <w:rFonts w:ascii="Arial" w:hAnsi="Arial" w:cs="Arial"/>
                <w:sz w:val="20"/>
                <w:szCs w:val="20"/>
              </w:rPr>
              <w:t>évente</w:t>
            </w:r>
          </w:p>
        </w:tc>
      </w:tr>
      <w:tr w:rsidR="00DD2084" w:rsidRPr="00D57EF2" w:rsidTr="00D05E02">
        <w:trPr>
          <w:trHeight w:val="557"/>
          <w:jc w:val="center"/>
        </w:trPr>
        <w:tc>
          <w:tcPr>
            <w:tcW w:w="2033" w:type="dxa"/>
            <w:tcBorders>
              <w:top w:val="single" w:sz="4" w:space="0" w:color="auto"/>
              <w:left w:val="single" w:sz="4" w:space="0" w:color="auto"/>
              <w:bottom w:val="single" w:sz="4" w:space="0" w:color="auto"/>
              <w:right w:val="single" w:sz="4" w:space="0" w:color="auto"/>
            </w:tcBorders>
            <w:hideMark/>
          </w:tcPr>
          <w:p w:rsidR="00DD2084" w:rsidRPr="00F963D9" w:rsidRDefault="00DD2084" w:rsidP="00D05E02">
            <w:pPr>
              <w:spacing w:before="120" w:after="120"/>
              <w:rPr>
                <w:rFonts w:ascii="Arial" w:eastAsia="Calibri" w:hAnsi="Arial" w:cs="Arial"/>
                <w:b/>
                <w:sz w:val="20"/>
                <w:szCs w:val="20"/>
              </w:rPr>
            </w:pPr>
            <w:r w:rsidRPr="00F963D9">
              <w:rPr>
                <w:rFonts w:ascii="Arial" w:eastAsia="Calibri" w:hAnsi="Arial" w:cs="Arial"/>
                <w:b/>
                <w:sz w:val="20"/>
                <w:szCs w:val="20"/>
              </w:rPr>
              <w:t>Átlagos</w:t>
            </w:r>
            <w:r>
              <w:rPr>
                <w:rFonts w:ascii="Arial" w:eastAsia="Calibri" w:hAnsi="Arial" w:cs="Arial"/>
                <w:sz w:val="20"/>
                <w:szCs w:val="20"/>
              </w:rPr>
              <w:t xml:space="preserve"> kockázatú </w:t>
            </w:r>
          </w:p>
        </w:tc>
        <w:tc>
          <w:tcPr>
            <w:tcW w:w="1356" w:type="dxa"/>
            <w:tcBorders>
              <w:top w:val="single" w:sz="4" w:space="0" w:color="auto"/>
              <w:left w:val="single" w:sz="4" w:space="0" w:color="auto"/>
              <w:bottom w:val="single" w:sz="4" w:space="0" w:color="auto"/>
              <w:right w:val="single" w:sz="4" w:space="0" w:color="auto"/>
            </w:tcBorders>
          </w:tcPr>
          <w:p w:rsidR="00DD2084" w:rsidRPr="00936215" w:rsidRDefault="00DD2084" w:rsidP="00D05E02">
            <w:pPr>
              <w:jc w:val="center"/>
              <w:rPr>
                <w:rFonts w:ascii="Arial" w:hAnsi="Arial" w:cs="Arial"/>
                <w:sz w:val="20"/>
                <w:szCs w:val="20"/>
              </w:rPr>
            </w:pPr>
            <w:r>
              <w:rPr>
                <w:rFonts w:ascii="Arial" w:hAnsi="Arial" w:cs="Arial"/>
                <w:sz w:val="20"/>
                <w:szCs w:val="20"/>
              </w:rPr>
              <w:t>-</w:t>
            </w:r>
          </w:p>
        </w:tc>
        <w:tc>
          <w:tcPr>
            <w:tcW w:w="1255" w:type="dxa"/>
            <w:tcBorders>
              <w:top w:val="single" w:sz="4" w:space="0" w:color="auto"/>
              <w:left w:val="single" w:sz="4" w:space="0" w:color="auto"/>
              <w:bottom w:val="single" w:sz="4" w:space="0" w:color="auto"/>
              <w:right w:val="single" w:sz="4" w:space="0" w:color="auto"/>
            </w:tcBorders>
          </w:tcPr>
          <w:p w:rsidR="00DD2084" w:rsidRPr="00936215" w:rsidRDefault="00DD2084" w:rsidP="00D05E02">
            <w:pPr>
              <w:jc w:val="center"/>
              <w:rPr>
                <w:rFonts w:ascii="Arial" w:hAnsi="Arial" w:cs="Arial"/>
                <w:sz w:val="20"/>
                <w:szCs w:val="20"/>
              </w:rPr>
            </w:pPr>
            <w:r>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DD2084" w:rsidRDefault="00DD2084" w:rsidP="00D05E02">
            <w:pPr>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DD2084" w:rsidRPr="00F963D9" w:rsidRDefault="00DD2084" w:rsidP="00D05E02">
            <w:pPr>
              <w:jc w:val="center"/>
              <w:rPr>
                <w:rFonts w:ascii="Arial" w:hAnsi="Arial" w:cs="Arial"/>
                <w:sz w:val="20"/>
                <w:szCs w:val="20"/>
              </w:rPr>
            </w:pPr>
          </w:p>
        </w:tc>
        <w:tc>
          <w:tcPr>
            <w:tcW w:w="1157" w:type="dxa"/>
            <w:tcBorders>
              <w:top w:val="single" w:sz="4" w:space="0" w:color="auto"/>
              <w:left w:val="single" w:sz="4" w:space="0" w:color="auto"/>
              <w:bottom w:val="single" w:sz="4" w:space="0" w:color="auto"/>
              <w:right w:val="single" w:sz="4" w:space="0" w:color="auto"/>
            </w:tcBorders>
          </w:tcPr>
          <w:p w:rsidR="00DD2084" w:rsidRPr="00D57EF2" w:rsidRDefault="00DD2084" w:rsidP="00D05E02">
            <w:pPr>
              <w:jc w:val="center"/>
              <w:rPr>
                <w:rFonts w:ascii="Arial" w:hAnsi="Arial" w:cs="Arial"/>
                <w:sz w:val="20"/>
                <w:szCs w:val="20"/>
              </w:rPr>
            </w:pPr>
          </w:p>
        </w:tc>
        <w:tc>
          <w:tcPr>
            <w:tcW w:w="1643" w:type="dxa"/>
            <w:tcBorders>
              <w:top w:val="single" w:sz="4" w:space="0" w:color="auto"/>
              <w:left w:val="single" w:sz="4" w:space="0" w:color="auto"/>
              <w:bottom w:val="single" w:sz="4" w:space="0" w:color="auto"/>
              <w:right w:val="single" w:sz="4" w:space="0" w:color="auto"/>
            </w:tcBorders>
          </w:tcPr>
          <w:p w:rsidR="00DD2084" w:rsidRDefault="00DD2084" w:rsidP="00D05E02">
            <w:pPr>
              <w:jc w:val="center"/>
              <w:rPr>
                <w:rFonts w:ascii="Arial" w:hAnsi="Arial" w:cs="Arial"/>
                <w:sz w:val="20"/>
                <w:szCs w:val="20"/>
              </w:rPr>
            </w:pPr>
            <w:r w:rsidRPr="00F963D9">
              <w:rPr>
                <w:rFonts w:ascii="Arial" w:hAnsi="Arial" w:cs="Arial"/>
                <w:sz w:val="20"/>
                <w:szCs w:val="20"/>
              </w:rPr>
              <w:t>3 évente</w:t>
            </w:r>
          </w:p>
        </w:tc>
      </w:tr>
      <w:tr w:rsidR="00DD2084" w:rsidRPr="00D57EF2" w:rsidTr="00D05E02">
        <w:trPr>
          <w:trHeight w:val="557"/>
          <w:jc w:val="center"/>
        </w:trPr>
        <w:tc>
          <w:tcPr>
            <w:tcW w:w="2033" w:type="dxa"/>
            <w:tcBorders>
              <w:top w:val="single" w:sz="4" w:space="0" w:color="auto"/>
              <w:left w:val="single" w:sz="4" w:space="0" w:color="auto"/>
              <w:bottom w:val="single" w:sz="4" w:space="0" w:color="auto"/>
              <w:right w:val="single" w:sz="4" w:space="0" w:color="auto"/>
            </w:tcBorders>
            <w:hideMark/>
          </w:tcPr>
          <w:p w:rsidR="00DD2084" w:rsidRPr="00F963D9" w:rsidRDefault="00DD2084" w:rsidP="00D05E02">
            <w:pPr>
              <w:spacing w:before="120" w:after="120"/>
              <w:rPr>
                <w:rFonts w:ascii="Arial" w:eastAsia="Calibri" w:hAnsi="Arial" w:cs="Arial"/>
                <w:b/>
                <w:sz w:val="20"/>
                <w:szCs w:val="20"/>
              </w:rPr>
            </w:pPr>
            <w:r>
              <w:rPr>
                <w:rFonts w:ascii="Arial" w:eastAsia="Calibri" w:hAnsi="Arial" w:cs="Arial"/>
                <w:b/>
                <w:sz w:val="20"/>
                <w:szCs w:val="20"/>
              </w:rPr>
              <w:t>Alacsony</w:t>
            </w:r>
            <w:r w:rsidRPr="008D3B8D">
              <w:rPr>
                <w:rFonts w:ascii="Arial" w:eastAsia="Calibri" w:hAnsi="Arial" w:cs="Arial"/>
                <w:sz w:val="20"/>
                <w:szCs w:val="20"/>
              </w:rPr>
              <w:t xml:space="preserve"> kockázatú</w:t>
            </w:r>
          </w:p>
        </w:tc>
        <w:tc>
          <w:tcPr>
            <w:tcW w:w="1356" w:type="dxa"/>
            <w:tcBorders>
              <w:top w:val="single" w:sz="4" w:space="0" w:color="auto"/>
              <w:left w:val="single" w:sz="4" w:space="0" w:color="auto"/>
              <w:bottom w:val="single" w:sz="4" w:space="0" w:color="auto"/>
              <w:right w:val="single" w:sz="4" w:space="0" w:color="auto"/>
            </w:tcBorders>
          </w:tcPr>
          <w:p w:rsidR="00DD2084" w:rsidRPr="00A62A9E" w:rsidRDefault="00DD2084" w:rsidP="00D05E02">
            <w:pPr>
              <w:jc w:val="center"/>
              <w:rPr>
                <w:rFonts w:ascii="Arial" w:hAnsi="Arial" w:cs="Arial"/>
                <w:sz w:val="20"/>
                <w:szCs w:val="20"/>
              </w:rPr>
            </w:pPr>
            <w:r w:rsidRPr="008D3B8D">
              <w:rPr>
                <w:rFonts w:ascii="Arial" w:hAnsi="Arial" w:cs="Arial"/>
                <w:sz w:val="20"/>
                <w:szCs w:val="20"/>
              </w:rPr>
              <w:t>X</w:t>
            </w:r>
          </w:p>
        </w:tc>
        <w:tc>
          <w:tcPr>
            <w:tcW w:w="1255" w:type="dxa"/>
            <w:tcBorders>
              <w:top w:val="single" w:sz="4" w:space="0" w:color="auto"/>
              <w:left w:val="single" w:sz="4" w:space="0" w:color="auto"/>
              <w:bottom w:val="single" w:sz="4" w:space="0" w:color="auto"/>
              <w:right w:val="single" w:sz="4" w:space="0" w:color="auto"/>
            </w:tcBorders>
          </w:tcPr>
          <w:p w:rsidR="00DD2084" w:rsidRPr="00B64891" w:rsidRDefault="00DD2084" w:rsidP="00D05E02">
            <w:pPr>
              <w:jc w:val="center"/>
              <w:rPr>
                <w:rFonts w:ascii="Arial" w:hAnsi="Arial" w:cs="Arial"/>
                <w:sz w:val="20"/>
                <w:szCs w:val="20"/>
              </w:rPr>
            </w:pPr>
            <w:r w:rsidRPr="008D3B8D">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DD2084" w:rsidRDefault="00DD2084" w:rsidP="00D05E02">
            <w:pPr>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DD2084" w:rsidRPr="00F963D9" w:rsidRDefault="00DD2084" w:rsidP="00D05E02">
            <w:pPr>
              <w:jc w:val="center"/>
              <w:rPr>
                <w:rFonts w:ascii="Arial" w:hAnsi="Arial" w:cs="Arial"/>
                <w:sz w:val="20"/>
                <w:szCs w:val="20"/>
              </w:rPr>
            </w:pPr>
          </w:p>
        </w:tc>
        <w:tc>
          <w:tcPr>
            <w:tcW w:w="1157" w:type="dxa"/>
            <w:tcBorders>
              <w:top w:val="single" w:sz="4" w:space="0" w:color="auto"/>
              <w:left w:val="single" w:sz="4" w:space="0" w:color="auto"/>
              <w:bottom w:val="single" w:sz="4" w:space="0" w:color="auto"/>
              <w:right w:val="single" w:sz="4" w:space="0" w:color="auto"/>
            </w:tcBorders>
          </w:tcPr>
          <w:p w:rsidR="00DD2084" w:rsidRPr="00D57EF2" w:rsidRDefault="00DD2084" w:rsidP="00D05E02">
            <w:pPr>
              <w:jc w:val="center"/>
              <w:rPr>
                <w:rFonts w:ascii="Arial" w:hAnsi="Arial" w:cs="Arial"/>
                <w:sz w:val="20"/>
                <w:szCs w:val="20"/>
              </w:rPr>
            </w:pPr>
          </w:p>
        </w:tc>
        <w:tc>
          <w:tcPr>
            <w:tcW w:w="1643" w:type="dxa"/>
            <w:tcBorders>
              <w:top w:val="single" w:sz="4" w:space="0" w:color="auto"/>
              <w:left w:val="single" w:sz="4" w:space="0" w:color="auto"/>
              <w:bottom w:val="single" w:sz="4" w:space="0" w:color="auto"/>
              <w:right w:val="single" w:sz="4" w:space="0" w:color="auto"/>
            </w:tcBorders>
          </w:tcPr>
          <w:p w:rsidR="00DD2084" w:rsidRPr="00F963D9" w:rsidRDefault="00DD2084" w:rsidP="00D05E02">
            <w:pPr>
              <w:jc w:val="center"/>
              <w:rPr>
                <w:rFonts w:ascii="Arial" w:hAnsi="Arial" w:cs="Arial"/>
                <w:sz w:val="20"/>
                <w:szCs w:val="20"/>
              </w:rPr>
            </w:pPr>
            <w:r>
              <w:rPr>
                <w:rFonts w:ascii="Arial" w:hAnsi="Arial" w:cs="Arial"/>
                <w:sz w:val="20"/>
                <w:szCs w:val="20"/>
              </w:rPr>
              <w:t>5 évente</w:t>
            </w:r>
          </w:p>
        </w:tc>
      </w:tr>
    </w:tbl>
    <w:p w:rsidR="00DD2084" w:rsidRPr="00EA3744" w:rsidRDefault="00DD2084" w:rsidP="00DD2084">
      <w:pPr>
        <w:ind w:left="-142" w:right="284"/>
        <w:jc w:val="both"/>
        <w:rPr>
          <w:rFonts w:ascii="Arial" w:hAnsi="Arial" w:cs="Arial"/>
          <w:sz w:val="20"/>
        </w:rPr>
      </w:pPr>
      <w:bookmarkStart w:id="14" w:name="_Hlk496801183"/>
      <w:bookmarkEnd w:id="14"/>
    </w:p>
    <w:p w:rsidR="00DD2084" w:rsidRDefault="00DD2084" w:rsidP="00DD16F3">
      <w:pPr>
        <w:ind w:right="-2"/>
        <w:jc w:val="both"/>
        <w:rPr>
          <w:rFonts w:ascii="Arial" w:hAnsi="Arial" w:cs="Arial"/>
          <w:sz w:val="20"/>
        </w:rPr>
      </w:pPr>
      <w:r w:rsidRPr="006932A1">
        <w:rPr>
          <w:rFonts w:ascii="Arial" w:hAnsi="Arial" w:cs="Arial"/>
          <w:sz w:val="20"/>
        </w:rPr>
        <w:t xml:space="preserve">A szolgáltató a beazonosított kockázat értékelése alapján a </w:t>
      </w:r>
      <w:r w:rsidRPr="007E6983">
        <w:rPr>
          <w:rFonts w:ascii="Arial" w:hAnsi="Arial" w:cs="Arial"/>
          <w:b/>
          <w:sz w:val="20"/>
        </w:rPr>
        <w:t xml:space="preserve">kockázat </w:t>
      </w:r>
      <w:r>
        <w:rPr>
          <w:rFonts w:ascii="Arial" w:hAnsi="Arial" w:cs="Arial"/>
          <w:b/>
          <w:sz w:val="20"/>
        </w:rPr>
        <w:t>csökkentése</w:t>
      </w:r>
      <w:r w:rsidRPr="007E6983">
        <w:rPr>
          <w:rFonts w:ascii="Arial" w:hAnsi="Arial" w:cs="Arial"/>
          <w:b/>
          <w:sz w:val="20"/>
        </w:rPr>
        <w:t xml:space="preserve"> érdekében szükséges intézkedések</w:t>
      </w:r>
      <w:r>
        <w:rPr>
          <w:rFonts w:ascii="Arial" w:hAnsi="Arial" w:cs="Arial"/>
          <w:sz w:val="20"/>
        </w:rPr>
        <w:t xml:space="preserve"> az alábbiak: </w:t>
      </w:r>
    </w:p>
    <w:p w:rsidR="00DD2084" w:rsidRPr="00DD2084" w:rsidRDefault="00DD2084" w:rsidP="00DD16F3">
      <w:pPr>
        <w:ind w:right="-2"/>
        <w:jc w:val="both"/>
        <w:rPr>
          <w:rFonts w:ascii="Arial" w:hAnsi="Arial" w:cs="Arial"/>
          <w:b/>
          <w:i/>
          <w:color w:val="365F91" w:themeColor="accent1" w:themeShade="BF"/>
          <w:sz w:val="20"/>
          <w:u w:val="single"/>
        </w:rPr>
      </w:pPr>
      <w:r w:rsidRPr="00134EEC">
        <w:rPr>
          <w:rFonts w:ascii="Arial" w:hAnsi="Arial" w:cs="Arial"/>
          <w:b/>
          <w:i/>
          <w:color w:val="365F91" w:themeColor="accent1" w:themeShade="BF"/>
          <w:sz w:val="20"/>
          <w:u w:val="single"/>
        </w:rPr>
        <w:lastRenderedPageBreak/>
        <w:t>(Kérjük, aláhúzással, vagy karikázással jelölje.</w:t>
      </w:r>
      <w:r w:rsidR="009C699D">
        <w:rPr>
          <w:rFonts w:ascii="Arial" w:hAnsi="Arial" w:cs="Arial"/>
          <w:b/>
          <w:i/>
          <w:color w:val="365F91" w:themeColor="accent1" w:themeShade="BF"/>
          <w:sz w:val="20"/>
          <w:u w:val="single"/>
        </w:rPr>
        <w:t xml:space="preserve"> A szigorítást – </w:t>
      </w:r>
      <w:proofErr w:type="gramStart"/>
      <w:r w:rsidR="009C699D">
        <w:rPr>
          <w:rFonts w:ascii="Arial" w:hAnsi="Arial" w:cs="Arial"/>
          <w:b/>
          <w:i/>
          <w:color w:val="365F91" w:themeColor="accent1" w:themeShade="BF"/>
          <w:sz w:val="20"/>
          <w:u w:val="single"/>
        </w:rPr>
        <w:t>plusz intézkedést</w:t>
      </w:r>
      <w:proofErr w:type="gramEnd"/>
      <w:r w:rsidR="009C699D">
        <w:rPr>
          <w:rFonts w:ascii="Arial" w:hAnsi="Arial" w:cs="Arial"/>
          <w:b/>
          <w:i/>
          <w:color w:val="365F91" w:themeColor="accent1" w:themeShade="BF"/>
          <w:sz w:val="20"/>
          <w:u w:val="single"/>
        </w:rPr>
        <w:t xml:space="preserve"> – kérjük a Pmt. szerinti belső szabályzata módosításával az 1. sz. mellékletben is tüntesse fel.</w:t>
      </w:r>
      <w:r w:rsidRPr="00134EEC">
        <w:rPr>
          <w:rFonts w:ascii="Arial" w:hAnsi="Arial" w:cs="Arial"/>
          <w:b/>
          <w:i/>
          <w:color w:val="365F91" w:themeColor="accent1" w:themeShade="BF"/>
          <w:sz w:val="20"/>
          <w:u w:val="single"/>
        </w:rPr>
        <w:t>)</w:t>
      </w:r>
    </w:p>
    <w:p w:rsidR="00DD2084" w:rsidRDefault="00DD2084" w:rsidP="00DD16F3">
      <w:pPr>
        <w:ind w:right="-2"/>
        <w:jc w:val="both"/>
        <w:rPr>
          <w:rFonts w:ascii="Arial" w:hAnsi="Arial" w:cs="Arial"/>
          <w:sz w:val="20"/>
        </w:rPr>
      </w:pPr>
      <w:proofErr w:type="gramStart"/>
      <w:r>
        <w:rPr>
          <w:rFonts w:ascii="Arial" w:hAnsi="Arial" w:cs="Arial"/>
          <w:sz w:val="20"/>
        </w:rPr>
        <w:t>a</w:t>
      </w:r>
      <w:proofErr w:type="gramEnd"/>
      <w:r>
        <w:rPr>
          <w:rFonts w:ascii="Arial" w:hAnsi="Arial" w:cs="Arial"/>
          <w:sz w:val="20"/>
        </w:rPr>
        <w:t>) Készpénzfizetési korlátozás bevezetése: …………………………………… Ft; és az Ügyfél figyelmének felhívása az átutalás/bankkártyás fizetés lehetőségére.</w:t>
      </w:r>
    </w:p>
    <w:p w:rsidR="00DD2084" w:rsidRDefault="00DD2084" w:rsidP="00DD16F3">
      <w:pPr>
        <w:ind w:right="-2"/>
        <w:jc w:val="both"/>
        <w:rPr>
          <w:rFonts w:ascii="Arial" w:hAnsi="Arial" w:cs="Arial"/>
          <w:sz w:val="20"/>
          <w:szCs w:val="20"/>
        </w:rPr>
      </w:pPr>
      <w:r>
        <w:rPr>
          <w:rFonts w:ascii="Arial" w:hAnsi="Arial" w:cs="Arial"/>
          <w:sz w:val="20"/>
        </w:rPr>
        <w:t>b) Fokozott monitoring (a</w:t>
      </w:r>
      <w:r w:rsidRPr="00B87198">
        <w:rPr>
          <w:rFonts w:ascii="Arial" w:hAnsi="Arial" w:cs="Arial"/>
          <w:sz w:val="20"/>
        </w:rPr>
        <w:t>z üzleti kapcsolatot</w:t>
      </w:r>
      <w:r>
        <w:rPr>
          <w:rFonts w:ascii="Arial" w:hAnsi="Arial" w:cs="Arial"/>
          <w:sz w:val="20"/>
        </w:rPr>
        <w:t>, illetve az ügyleti megbízásokat rendszeresen adó ügyfelet</w:t>
      </w:r>
      <w:r w:rsidRPr="00B87198">
        <w:rPr>
          <w:rFonts w:ascii="Arial" w:hAnsi="Arial" w:cs="Arial"/>
          <w:sz w:val="20"/>
        </w:rPr>
        <w:t xml:space="preserve"> folyamatosan figyelemmel kell kísérni - ideértve az üzleti kapcsolat fennállása folyamán teljesített ügyletek elemzését is - annak megállapítása érdekében, hogy az adott ügylet összhangban áll-e az ügyfélről rendelkezésre álló adatokkal. Különös figyelmet kell fordítani valamennyi szokatlan ügyletre</w:t>
      </w:r>
      <w:r>
        <w:rPr>
          <w:rFonts w:ascii="Arial" w:hAnsi="Arial" w:cs="Arial"/>
          <w:sz w:val="20"/>
        </w:rPr>
        <w:t xml:space="preserve">. A magas kockázatúnak besorolt üzleti kapcsolatot, illetve </w:t>
      </w:r>
      <w:r w:rsidRPr="005F2928">
        <w:rPr>
          <w:rFonts w:ascii="Arial" w:hAnsi="Arial" w:cs="Arial"/>
          <w:sz w:val="20"/>
          <w:szCs w:val="20"/>
        </w:rPr>
        <w:t>ügyleti megbíz</w:t>
      </w:r>
      <w:r>
        <w:rPr>
          <w:rFonts w:ascii="Arial" w:hAnsi="Arial" w:cs="Arial"/>
          <w:sz w:val="20"/>
          <w:szCs w:val="20"/>
        </w:rPr>
        <w:t xml:space="preserve">ásokat rendszeresen adó </w:t>
      </w:r>
      <w:proofErr w:type="gramStart"/>
      <w:r>
        <w:rPr>
          <w:rFonts w:ascii="Arial" w:hAnsi="Arial" w:cs="Arial"/>
          <w:sz w:val="20"/>
          <w:szCs w:val="20"/>
        </w:rPr>
        <w:t>ügyfele(</w:t>
      </w:r>
      <w:proofErr w:type="spellStart"/>
      <w:proofErr w:type="gramEnd"/>
      <w:r>
        <w:rPr>
          <w:rFonts w:ascii="Arial" w:hAnsi="Arial" w:cs="Arial"/>
          <w:sz w:val="20"/>
          <w:szCs w:val="20"/>
        </w:rPr>
        <w:t>ke</w:t>
      </w:r>
      <w:proofErr w:type="spellEnd"/>
      <w:r>
        <w:rPr>
          <w:rFonts w:ascii="Arial" w:hAnsi="Arial" w:cs="Arial"/>
          <w:sz w:val="20"/>
          <w:szCs w:val="20"/>
        </w:rPr>
        <w:t>)t szűrni, elemezni kell. Az elemzés célja annak eldöntése, hogy szükség van-e egyéb intézkedésre: bejelentés, további adatok beszerzése, ügyfélkapcsolat illetve üzleti kapcsolat megszüntetése, stb.).</w:t>
      </w:r>
    </w:p>
    <w:p w:rsidR="00DD2084" w:rsidRDefault="00DD2084" w:rsidP="00DD16F3">
      <w:pPr>
        <w:tabs>
          <w:tab w:val="left" w:pos="9070"/>
        </w:tabs>
        <w:ind w:right="-2"/>
        <w:jc w:val="both"/>
        <w:rPr>
          <w:rFonts w:ascii="Arial" w:hAnsi="Arial" w:cs="Arial"/>
          <w:sz w:val="20"/>
          <w:szCs w:val="20"/>
        </w:rPr>
      </w:pPr>
      <w:r>
        <w:rPr>
          <w:rFonts w:ascii="Arial" w:hAnsi="Arial" w:cs="Arial"/>
          <w:sz w:val="20"/>
          <w:szCs w:val="20"/>
        </w:rPr>
        <w:t>c) További adatok beszerzése.</w:t>
      </w:r>
    </w:p>
    <w:p w:rsidR="00DD2084" w:rsidRDefault="00DD2084" w:rsidP="00DD16F3">
      <w:pPr>
        <w:tabs>
          <w:tab w:val="left" w:pos="9070"/>
        </w:tabs>
        <w:ind w:right="-2"/>
        <w:jc w:val="both"/>
        <w:rPr>
          <w:rFonts w:ascii="Arial" w:hAnsi="Arial" w:cs="Arial"/>
          <w:sz w:val="20"/>
          <w:szCs w:val="20"/>
        </w:rPr>
      </w:pPr>
      <w:r>
        <w:rPr>
          <w:rFonts w:ascii="Arial" w:hAnsi="Arial" w:cs="Arial"/>
          <w:sz w:val="20"/>
          <w:szCs w:val="20"/>
        </w:rPr>
        <w:t>d) Ügyfélkapcsolat illetve üzleti kapcsolat megszüntetése</w:t>
      </w:r>
    </w:p>
    <w:p w:rsidR="00DD2084" w:rsidRPr="00367D6B" w:rsidRDefault="00DD2084" w:rsidP="00265436">
      <w:pPr>
        <w:tabs>
          <w:tab w:val="left" w:pos="9070"/>
        </w:tabs>
        <w:ind w:right="-2"/>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 Egyéb</w:t>
      </w:r>
      <w:r w:rsidR="009C699D">
        <w:rPr>
          <w:rStyle w:val="Lbjegyzet-hivatkozs"/>
          <w:rFonts w:ascii="Arial" w:hAnsi="Arial" w:cs="Arial"/>
          <w:sz w:val="20"/>
          <w:szCs w:val="20"/>
        </w:rPr>
        <w:footnoteReference w:id="18"/>
      </w:r>
      <w:r w:rsidR="009C699D">
        <w:rPr>
          <w:rFonts w:ascii="Arial" w:hAnsi="Arial" w:cs="Arial"/>
          <w:sz w:val="20"/>
          <w:szCs w:val="20"/>
        </w:rPr>
        <w:t xml:space="preserve">: </w:t>
      </w:r>
      <w:r>
        <w:rPr>
          <w:rFonts w:ascii="Arial" w:hAnsi="Arial" w:cs="Arial"/>
          <w:sz w:val="20"/>
          <w:szCs w:val="20"/>
        </w:rPr>
        <w:t>…………………………………………………………………………………………………………</w:t>
      </w:r>
      <w:r w:rsidR="009C699D">
        <w:rPr>
          <w:rFonts w:ascii="Arial" w:hAnsi="Arial" w:cs="Arial"/>
          <w:sz w:val="20"/>
          <w:szCs w:val="20"/>
        </w:rPr>
        <w:t>…..</w:t>
      </w:r>
    </w:p>
    <w:p w:rsidR="00DD2084" w:rsidRDefault="00DD2084" w:rsidP="00DD16F3">
      <w:pPr>
        <w:tabs>
          <w:tab w:val="left" w:pos="9070"/>
        </w:tabs>
        <w:ind w:right="-2"/>
        <w:jc w:val="both"/>
        <w:rPr>
          <w:rFonts w:ascii="Arial" w:hAnsi="Arial" w:cs="Arial"/>
          <w:sz w:val="20"/>
        </w:rPr>
      </w:pPr>
      <w:r w:rsidRPr="006932A1">
        <w:rPr>
          <w:rFonts w:ascii="Arial" w:hAnsi="Arial" w:cs="Arial"/>
          <w:sz w:val="20"/>
        </w:rPr>
        <w:t>A meghatározott intézkedé</w:t>
      </w:r>
      <w:r>
        <w:rPr>
          <w:rFonts w:ascii="Arial" w:hAnsi="Arial" w:cs="Arial"/>
          <w:sz w:val="20"/>
        </w:rPr>
        <w:t xml:space="preserve">sek </w:t>
      </w:r>
      <w:r w:rsidRPr="007E6983">
        <w:rPr>
          <w:rFonts w:ascii="Arial" w:hAnsi="Arial" w:cs="Arial"/>
          <w:b/>
          <w:sz w:val="20"/>
        </w:rPr>
        <w:t>végrehajtásának határideje</w:t>
      </w:r>
      <w:r>
        <w:rPr>
          <w:rFonts w:ascii="Arial" w:hAnsi="Arial" w:cs="Arial"/>
          <w:sz w:val="20"/>
        </w:rPr>
        <w:t xml:space="preserve">: </w:t>
      </w:r>
    </w:p>
    <w:p w:rsidR="00DD2084" w:rsidRDefault="00DD2084" w:rsidP="00DD16F3">
      <w:pPr>
        <w:tabs>
          <w:tab w:val="left" w:pos="9070"/>
        </w:tabs>
        <w:ind w:right="-2"/>
        <w:jc w:val="both"/>
        <w:rPr>
          <w:rFonts w:ascii="Arial" w:hAnsi="Arial" w:cs="Arial"/>
          <w:sz w:val="20"/>
        </w:rPr>
      </w:pPr>
      <w:r>
        <w:rPr>
          <w:rFonts w:ascii="Arial" w:hAnsi="Arial" w:cs="Arial"/>
          <w:sz w:val="20"/>
        </w:rPr>
        <w:t>Fokozott monitoring esetén: folyamatosan.</w:t>
      </w:r>
    </w:p>
    <w:p w:rsidR="00DD2084" w:rsidRDefault="00DD2084" w:rsidP="00DD16F3">
      <w:pPr>
        <w:tabs>
          <w:tab w:val="left" w:pos="9070"/>
        </w:tabs>
        <w:ind w:right="-2"/>
        <w:jc w:val="both"/>
        <w:rPr>
          <w:rFonts w:ascii="Arial" w:hAnsi="Arial" w:cs="Arial"/>
          <w:sz w:val="20"/>
        </w:rPr>
      </w:pPr>
      <w:r>
        <w:rPr>
          <w:rFonts w:ascii="Arial" w:hAnsi="Arial" w:cs="Arial"/>
          <w:sz w:val="20"/>
        </w:rPr>
        <w:t xml:space="preserve">Üzleti kapcsolat esetén az üzleti kapcsolat létesítésekor, egyéb intézkedés esetén </w:t>
      </w:r>
      <w:r w:rsidRPr="00134EEC">
        <w:rPr>
          <w:rFonts w:ascii="Arial" w:hAnsi="Arial" w:cs="Arial"/>
          <w:b/>
          <w:i/>
          <w:color w:val="365F91" w:themeColor="accent1" w:themeShade="BF"/>
          <w:sz w:val="20"/>
          <w:u w:val="single"/>
        </w:rPr>
        <w:t>(kérjük, aláhúzással, vagy karikázással jelölje)</w:t>
      </w:r>
      <w:r>
        <w:rPr>
          <w:rFonts w:ascii="Arial" w:hAnsi="Arial" w:cs="Arial"/>
          <w:sz w:val="20"/>
        </w:rPr>
        <w:t>:</w:t>
      </w:r>
    </w:p>
    <w:p w:rsidR="00DD2084" w:rsidRDefault="00DD2084" w:rsidP="00DD16F3">
      <w:pPr>
        <w:tabs>
          <w:tab w:val="left" w:pos="9070"/>
        </w:tabs>
        <w:ind w:right="-2"/>
        <w:jc w:val="both"/>
        <w:rPr>
          <w:rFonts w:ascii="Arial" w:hAnsi="Arial" w:cs="Arial"/>
          <w:sz w:val="20"/>
        </w:rPr>
      </w:pPr>
      <w:proofErr w:type="gramStart"/>
      <w:r>
        <w:rPr>
          <w:rFonts w:ascii="Arial" w:hAnsi="Arial" w:cs="Arial"/>
          <w:sz w:val="20"/>
        </w:rPr>
        <w:t>a</w:t>
      </w:r>
      <w:proofErr w:type="gramEnd"/>
      <w:r>
        <w:rPr>
          <w:rFonts w:ascii="Arial" w:hAnsi="Arial" w:cs="Arial"/>
          <w:sz w:val="20"/>
        </w:rPr>
        <w:t>) 3 nap</w:t>
      </w:r>
    </w:p>
    <w:p w:rsidR="00DD2084" w:rsidRDefault="00DD2084" w:rsidP="00DD16F3">
      <w:pPr>
        <w:tabs>
          <w:tab w:val="left" w:pos="9070"/>
        </w:tabs>
        <w:ind w:right="-2"/>
        <w:jc w:val="both"/>
        <w:rPr>
          <w:rFonts w:ascii="Arial" w:hAnsi="Arial" w:cs="Arial"/>
          <w:sz w:val="20"/>
        </w:rPr>
      </w:pPr>
      <w:r>
        <w:rPr>
          <w:rFonts w:ascii="Arial" w:hAnsi="Arial" w:cs="Arial"/>
          <w:sz w:val="20"/>
        </w:rPr>
        <w:t>b) 5 nap</w:t>
      </w:r>
    </w:p>
    <w:p w:rsidR="00DD2084" w:rsidRDefault="00DD2084" w:rsidP="00DD16F3">
      <w:pPr>
        <w:tabs>
          <w:tab w:val="left" w:pos="9070"/>
        </w:tabs>
        <w:ind w:right="-2"/>
        <w:jc w:val="both"/>
        <w:rPr>
          <w:rFonts w:ascii="Arial" w:hAnsi="Arial" w:cs="Arial"/>
          <w:sz w:val="20"/>
        </w:rPr>
      </w:pPr>
      <w:r>
        <w:rPr>
          <w:rFonts w:ascii="Arial" w:hAnsi="Arial" w:cs="Arial"/>
          <w:sz w:val="20"/>
        </w:rPr>
        <w:t>c) 5 munkanap.</w:t>
      </w:r>
    </w:p>
    <w:p w:rsidR="00DD2084" w:rsidRDefault="00DD2084" w:rsidP="00DD16F3">
      <w:pPr>
        <w:tabs>
          <w:tab w:val="left" w:pos="9070"/>
        </w:tabs>
        <w:ind w:right="-2"/>
        <w:jc w:val="both"/>
        <w:rPr>
          <w:rFonts w:ascii="Arial" w:hAnsi="Arial" w:cs="Arial"/>
          <w:sz w:val="20"/>
        </w:rPr>
      </w:pPr>
      <w:r>
        <w:rPr>
          <w:rFonts w:ascii="Arial" w:hAnsi="Arial" w:cs="Arial"/>
          <w:sz w:val="20"/>
        </w:rPr>
        <w:t xml:space="preserve">Ügyleti megbízás esetén az ügyfél-átvilágítás elvégzésekor (az ügyleti megbízás teljesítésekor); egyéb intézkedés esetén </w:t>
      </w:r>
      <w:r w:rsidRPr="00134EEC">
        <w:rPr>
          <w:rFonts w:ascii="Arial" w:hAnsi="Arial" w:cs="Arial"/>
          <w:b/>
          <w:i/>
          <w:color w:val="365F91" w:themeColor="accent1" w:themeShade="BF"/>
          <w:sz w:val="20"/>
          <w:u w:val="single"/>
        </w:rPr>
        <w:t>(kérjük, aláhúzással, vagy karikázással jelölje)</w:t>
      </w:r>
      <w:r w:rsidRPr="008F5A23">
        <w:rPr>
          <w:rFonts w:ascii="Arial" w:hAnsi="Arial" w:cs="Arial"/>
          <w:sz w:val="20"/>
        </w:rPr>
        <w:t>:</w:t>
      </w:r>
    </w:p>
    <w:p w:rsidR="00DD2084" w:rsidRDefault="00DD2084" w:rsidP="00DD16F3">
      <w:pPr>
        <w:tabs>
          <w:tab w:val="left" w:pos="9070"/>
        </w:tabs>
        <w:ind w:right="-2"/>
        <w:jc w:val="both"/>
        <w:rPr>
          <w:rFonts w:ascii="Arial" w:hAnsi="Arial" w:cs="Arial"/>
          <w:sz w:val="20"/>
        </w:rPr>
      </w:pPr>
      <w:proofErr w:type="gramStart"/>
      <w:r>
        <w:rPr>
          <w:rFonts w:ascii="Arial" w:hAnsi="Arial" w:cs="Arial"/>
          <w:sz w:val="20"/>
        </w:rPr>
        <w:t>a</w:t>
      </w:r>
      <w:proofErr w:type="gramEnd"/>
      <w:r>
        <w:rPr>
          <w:rFonts w:ascii="Arial" w:hAnsi="Arial" w:cs="Arial"/>
          <w:sz w:val="20"/>
        </w:rPr>
        <w:t>) 3 nap</w:t>
      </w:r>
    </w:p>
    <w:p w:rsidR="00DD2084" w:rsidRDefault="00DD2084" w:rsidP="00DD16F3">
      <w:pPr>
        <w:tabs>
          <w:tab w:val="left" w:pos="9070"/>
        </w:tabs>
        <w:ind w:right="-2"/>
        <w:jc w:val="both"/>
        <w:rPr>
          <w:rFonts w:ascii="Arial" w:hAnsi="Arial" w:cs="Arial"/>
          <w:sz w:val="20"/>
        </w:rPr>
      </w:pPr>
      <w:r>
        <w:rPr>
          <w:rFonts w:ascii="Arial" w:hAnsi="Arial" w:cs="Arial"/>
          <w:sz w:val="20"/>
        </w:rPr>
        <w:t>b) 5 nap</w:t>
      </w:r>
    </w:p>
    <w:p w:rsidR="00D05E02" w:rsidRDefault="00DD2084" w:rsidP="00DD16F3">
      <w:pPr>
        <w:tabs>
          <w:tab w:val="left" w:pos="9070"/>
        </w:tabs>
        <w:ind w:right="-2"/>
        <w:jc w:val="both"/>
        <w:rPr>
          <w:rFonts w:ascii="Arial" w:hAnsi="Arial" w:cs="Arial"/>
          <w:sz w:val="20"/>
        </w:rPr>
      </w:pPr>
      <w:r>
        <w:rPr>
          <w:rFonts w:ascii="Arial" w:hAnsi="Arial" w:cs="Arial"/>
          <w:sz w:val="20"/>
        </w:rPr>
        <w:t>c) 5 munkanap.</w:t>
      </w:r>
    </w:p>
    <w:p w:rsidR="00DD2084" w:rsidRDefault="00DD2084" w:rsidP="00DD16F3">
      <w:pPr>
        <w:tabs>
          <w:tab w:val="left" w:pos="9070"/>
        </w:tabs>
        <w:ind w:right="-2"/>
        <w:jc w:val="both"/>
        <w:rPr>
          <w:rFonts w:ascii="Arial" w:hAnsi="Arial" w:cs="Arial"/>
          <w:sz w:val="20"/>
        </w:rPr>
      </w:pPr>
      <w:r>
        <w:rPr>
          <w:rFonts w:ascii="Arial" w:hAnsi="Arial" w:cs="Arial"/>
          <w:sz w:val="20"/>
        </w:rPr>
        <w:t>A</w:t>
      </w:r>
      <w:r w:rsidRPr="006932A1">
        <w:rPr>
          <w:rFonts w:ascii="Arial" w:hAnsi="Arial" w:cs="Arial"/>
          <w:sz w:val="20"/>
        </w:rPr>
        <w:t xml:space="preserve"> végrehajtásért </w:t>
      </w:r>
      <w:r w:rsidRPr="007E6983">
        <w:rPr>
          <w:rFonts w:ascii="Arial" w:hAnsi="Arial" w:cs="Arial"/>
          <w:b/>
          <w:sz w:val="20"/>
        </w:rPr>
        <w:t>felelős személy</w:t>
      </w:r>
      <w:r>
        <w:rPr>
          <w:rFonts w:ascii="Arial" w:hAnsi="Arial" w:cs="Arial"/>
          <w:sz w:val="20"/>
        </w:rPr>
        <w:t xml:space="preserve">: </w:t>
      </w:r>
    </w:p>
    <w:p w:rsidR="00DD2084" w:rsidRDefault="00DD2084" w:rsidP="00DD16F3">
      <w:pPr>
        <w:tabs>
          <w:tab w:val="left" w:pos="9070"/>
        </w:tabs>
        <w:ind w:right="284"/>
        <w:jc w:val="both"/>
        <w:rPr>
          <w:rFonts w:ascii="Arial" w:hAnsi="Arial" w:cs="Arial"/>
          <w:sz w:val="20"/>
        </w:rPr>
      </w:pPr>
      <w:r>
        <w:rPr>
          <w:rFonts w:ascii="Arial" w:hAnsi="Arial" w:cs="Arial"/>
          <w:sz w:val="20"/>
        </w:rPr>
        <w:t>……………………………………………………………………...…………………..</w:t>
      </w:r>
    </w:p>
    <w:p w:rsidR="00DD2084" w:rsidRDefault="00DD2084" w:rsidP="00DD16F3">
      <w:pPr>
        <w:tabs>
          <w:tab w:val="left" w:pos="9070"/>
        </w:tabs>
        <w:ind w:right="284"/>
        <w:jc w:val="both"/>
        <w:rPr>
          <w:rFonts w:ascii="Arial" w:hAnsi="Arial" w:cs="Arial"/>
          <w:sz w:val="20"/>
        </w:rPr>
      </w:pPr>
      <w:r w:rsidRPr="006932A1">
        <w:rPr>
          <w:rFonts w:ascii="Arial" w:hAnsi="Arial" w:cs="Arial"/>
          <w:sz w:val="20"/>
        </w:rPr>
        <w:t xml:space="preserve">A szolgáltató a belső kockázatértékelését </w:t>
      </w:r>
      <w:r w:rsidRPr="006932A1">
        <w:rPr>
          <w:rFonts w:ascii="Arial" w:hAnsi="Arial" w:cs="Arial"/>
          <w:b/>
          <w:sz w:val="20"/>
        </w:rPr>
        <w:t>soron kívül felülvizsgálja</w:t>
      </w:r>
      <w:r w:rsidRPr="006932A1">
        <w:rPr>
          <w:rFonts w:ascii="Arial" w:hAnsi="Arial" w:cs="Arial"/>
          <w:sz w:val="20"/>
        </w:rPr>
        <w:t>, amennyiben</w:t>
      </w:r>
    </w:p>
    <w:p w:rsidR="00DD2084" w:rsidRDefault="00DD2084" w:rsidP="00DD16F3">
      <w:pPr>
        <w:tabs>
          <w:tab w:val="left" w:pos="9070"/>
        </w:tabs>
        <w:ind w:right="284"/>
        <w:jc w:val="both"/>
        <w:rPr>
          <w:rFonts w:ascii="Arial" w:hAnsi="Arial" w:cs="Arial"/>
          <w:sz w:val="20"/>
        </w:rPr>
      </w:pPr>
      <w:proofErr w:type="gramStart"/>
      <w:r w:rsidRPr="006932A1">
        <w:rPr>
          <w:rFonts w:ascii="Arial" w:hAnsi="Arial" w:cs="Arial"/>
          <w:i/>
          <w:iCs/>
          <w:sz w:val="20"/>
        </w:rPr>
        <w:lastRenderedPageBreak/>
        <w:t>a</w:t>
      </w:r>
      <w:proofErr w:type="gramEnd"/>
      <w:r w:rsidRPr="006932A1">
        <w:rPr>
          <w:rFonts w:ascii="Arial" w:hAnsi="Arial" w:cs="Arial"/>
          <w:i/>
          <w:iCs/>
          <w:sz w:val="20"/>
        </w:rPr>
        <w:t xml:space="preserve">) </w:t>
      </w:r>
      <w:r w:rsidRPr="006932A1">
        <w:rPr>
          <w:rFonts w:ascii="Arial" w:hAnsi="Arial" w:cs="Arial"/>
          <w:sz w:val="20"/>
        </w:rPr>
        <w:t>az általa korábban már azonosított kockázat természete megváltozik,</w:t>
      </w:r>
    </w:p>
    <w:p w:rsidR="00DD2084" w:rsidRDefault="00DD2084" w:rsidP="00DD16F3">
      <w:pPr>
        <w:tabs>
          <w:tab w:val="left" w:pos="9070"/>
        </w:tabs>
        <w:ind w:right="284"/>
        <w:jc w:val="both"/>
        <w:rPr>
          <w:rFonts w:ascii="Arial" w:hAnsi="Arial" w:cs="Arial"/>
          <w:sz w:val="20"/>
        </w:rPr>
      </w:pPr>
      <w:r w:rsidRPr="006932A1">
        <w:rPr>
          <w:rFonts w:ascii="Arial" w:hAnsi="Arial" w:cs="Arial"/>
          <w:i/>
          <w:iCs/>
          <w:sz w:val="20"/>
        </w:rPr>
        <w:t xml:space="preserve">b) </w:t>
      </w:r>
      <w:r w:rsidRPr="006932A1">
        <w:rPr>
          <w:rFonts w:ascii="Arial" w:hAnsi="Arial" w:cs="Arial"/>
          <w:sz w:val="20"/>
        </w:rPr>
        <w:t>új típusú pénzmosási és terrorizmusfinanszírozási kockázat merül fel,</w:t>
      </w:r>
    </w:p>
    <w:p w:rsidR="00D05E02" w:rsidRDefault="00DD2084" w:rsidP="00DD16F3">
      <w:pPr>
        <w:tabs>
          <w:tab w:val="left" w:pos="9070"/>
        </w:tabs>
        <w:ind w:right="284"/>
        <w:jc w:val="both"/>
        <w:rPr>
          <w:rFonts w:ascii="Arial" w:hAnsi="Arial" w:cs="Arial"/>
          <w:sz w:val="20"/>
          <w:szCs w:val="20"/>
        </w:rPr>
      </w:pPr>
      <w:r w:rsidRPr="006932A1">
        <w:rPr>
          <w:rFonts w:ascii="Arial" w:hAnsi="Arial" w:cs="Arial"/>
          <w:i/>
          <w:iCs/>
          <w:sz w:val="20"/>
        </w:rPr>
        <w:t xml:space="preserve">c) </w:t>
      </w:r>
      <w:r w:rsidRPr="006932A1">
        <w:rPr>
          <w:rFonts w:ascii="Arial" w:hAnsi="Arial" w:cs="Arial"/>
          <w:sz w:val="20"/>
        </w:rPr>
        <w:t xml:space="preserve">minden egyéb esetben, amikor a szolgáltató alapos okkal feltételezi, hogy a kockázatértékelés alapjául szolgáló </w:t>
      </w:r>
      <w:r w:rsidR="00CE6C20">
        <w:rPr>
          <w:rFonts w:ascii="Arial" w:hAnsi="Arial" w:cs="Arial"/>
          <w:sz w:val="20"/>
        </w:rPr>
        <w:t>információ már nem alkalmazható.</w:t>
      </w:r>
    </w:p>
    <w:p w:rsidR="00CB117F" w:rsidRDefault="00CB117F" w:rsidP="00DD16F3">
      <w:pPr>
        <w:tabs>
          <w:tab w:val="left" w:pos="9070"/>
        </w:tabs>
        <w:spacing w:before="120" w:after="120"/>
        <w:jc w:val="both"/>
        <w:rPr>
          <w:rFonts w:ascii="Arial" w:hAnsi="Arial" w:cs="Arial"/>
          <w:sz w:val="20"/>
          <w:szCs w:val="20"/>
        </w:rPr>
      </w:pPr>
      <w:r w:rsidRPr="00517EFF">
        <w:rPr>
          <w:rFonts w:ascii="Arial" w:hAnsi="Arial" w:cs="Arial"/>
          <w:sz w:val="20"/>
          <w:szCs w:val="20"/>
        </w:rPr>
        <w:t xml:space="preserve">A szolgáltató köteles olyan információs rendszert működtetni, mely alapján az ügyletekre szűrést tud elvégezni, ennek működése az </w:t>
      </w:r>
      <w:proofErr w:type="gramStart"/>
      <w:r w:rsidRPr="00517EFF">
        <w:rPr>
          <w:rFonts w:ascii="Arial" w:hAnsi="Arial" w:cs="Arial"/>
          <w:sz w:val="20"/>
          <w:szCs w:val="20"/>
        </w:rPr>
        <w:t>alábbi</w:t>
      </w:r>
      <w:r w:rsidR="009519C0">
        <w:rPr>
          <w:rStyle w:val="Lbjegyzet-hivatkozs"/>
          <w:rFonts w:ascii="Arial" w:hAnsi="Arial" w:cs="Arial"/>
          <w:sz w:val="20"/>
          <w:szCs w:val="20"/>
        </w:rPr>
        <w:footnoteReference w:id="19"/>
      </w:r>
      <w:r w:rsidRPr="00517EFF">
        <w:rPr>
          <w:rFonts w:ascii="Arial" w:hAnsi="Arial" w:cs="Arial"/>
          <w:sz w:val="20"/>
          <w:szCs w:val="20"/>
        </w:rPr>
        <w:t>:</w:t>
      </w:r>
      <w:proofErr w:type="gramEnd"/>
      <w:r>
        <w:rPr>
          <w:rFonts w:ascii="Arial" w:hAnsi="Arial" w:cs="Arial"/>
          <w:sz w:val="20"/>
          <w:szCs w:val="20"/>
        </w:rPr>
        <w:t xml:space="preserve"> </w:t>
      </w:r>
    </w:p>
    <w:p w:rsidR="009519C0" w:rsidRDefault="00CC2208" w:rsidP="00DD16F3">
      <w:pPr>
        <w:tabs>
          <w:tab w:val="left" w:pos="9070"/>
        </w:tabs>
        <w:spacing w:before="120" w:after="120"/>
        <w:jc w:val="both"/>
        <w:rPr>
          <w:rFonts w:ascii="Arial" w:hAnsi="Arial" w:cs="Arial"/>
          <w:i/>
          <w:sz w:val="20"/>
          <w:szCs w:val="20"/>
        </w:rPr>
      </w:pPr>
      <w:r w:rsidRPr="007D55D7">
        <w:rPr>
          <w:rFonts w:ascii="Arial" w:hAnsi="Arial" w:cs="Arial"/>
          <w:i/>
          <w:sz w:val="20"/>
          <w:szCs w:val="20"/>
        </w:rPr>
        <w:t>…………………………………………………</w:t>
      </w:r>
      <w:r w:rsidR="009519C0">
        <w:rPr>
          <w:rFonts w:ascii="Arial" w:hAnsi="Arial" w:cs="Arial"/>
          <w:i/>
          <w:sz w:val="20"/>
          <w:szCs w:val="20"/>
        </w:rPr>
        <w:t>…………………………………………………………………………………………………………………………………………………………………………………………………</w:t>
      </w:r>
      <w:r w:rsidR="00DD16F3">
        <w:rPr>
          <w:rFonts w:ascii="Arial" w:hAnsi="Arial" w:cs="Arial"/>
          <w:i/>
          <w:sz w:val="20"/>
          <w:szCs w:val="20"/>
        </w:rPr>
        <w:t>…………………………………………………………………………………………………………………</w:t>
      </w:r>
    </w:p>
    <w:p w:rsidR="00CB117F" w:rsidRPr="00517EFF" w:rsidRDefault="00CB117F" w:rsidP="00DD16F3">
      <w:pPr>
        <w:tabs>
          <w:tab w:val="left" w:pos="9070"/>
        </w:tabs>
        <w:spacing w:before="120" w:after="120"/>
        <w:jc w:val="both"/>
        <w:rPr>
          <w:rFonts w:ascii="Arial" w:hAnsi="Arial" w:cs="Arial"/>
          <w:sz w:val="20"/>
          <w:szCs w:val="20"/>
        </w:rPr>
      </w:pPr>
      <w:r w:rsidRPr="00517EFF">
        <w:rPr>
          <w:rFonts w:ascii="Arial" w:hAnsi="Arial" w:cs="Arial"/>
          <w:sz w:val="20"/>
          <w:szCs w:val="20"/>
        </w:rPr>
        <w:t xml:space="preserve">A szolgáltató a fenti besorolásra tekintettel Pmt. szerinti belső szabályzata 1. sz. mellékletében meghatározta a megerősített eljárásra, a vezetői jóváhagyásra, a pénzügyi eszközök </w:t>
      </w:r>
      <w:r w:rsidR="00C17C41">
        <w:rPr>
          <w:rFonts w:ascii="Arial" w:hAnsi="Arial" w:cs="Arial"/>
          <w:sz w:val="20"/>
          <w:szCs w:val="20"/>
        </w:rPr>
        <w:t xml:space="preserve">és a vagyon </w:t>
      </w:r>
      <w:r w:rsidRPr="00517EFF">
        <w:rPr>
          <w:rFonts w:ascii="Arial" w:hAnsi="Arial" w:cs="Arial"/>
          <w:sz w:val="20"/>
          <w:szCs w:val="20"/>
        </w:rPr>
        <w:t xml:space="preserve">forrására vonatkozó információk bekérésének rendjét.  </w:t>
      </w:r>
    </w:p>
    <w:p w:rsidR="00CB117F" w:rsidRDefault="00CB117F" w:rsidP="00DD16F3">
      <w:pPr>
        <w:spacing w:before="120" w:after="120"/>
        <w:jc w:val="both"/>
        <w:rPr>
          <w:rFonts w:ascii="Arial" w:hAnsi="Arial" w:cs="Arial"/>
          <w:sz w:val="20"/>
          <w:szCs w:val="20"/>
        </w:rPr>
      </w:pPr>
      <w:r w:rsidRPr="00517EFF">
        <w:rPr>
          <w:rFonts w:ascii="Arial" w:hAnsi="Arial" w:cs="Arial"/>
          <w:sz w:val="20"/>
          <w:szCs w:val="20"/>
        </w:rPr>
        <w:t xml:space="preserve">A szolgáltató köteles belső </w:t>
      </w:r>
      <w:r w:rsidRPr="004455C7">
        <w:rPr>
          <w:rFonts w:ascii="Arial" w:hAnsi="Arial" w:cs="Arial"/>
          <w:b/>
          <w:sz w:val="20"/>
          <w:szCs w:val="20"/>
          <w:u w:val="single"/>
        </w:rPr>
        <w:t>kockázatértékelését aktualizálni</w:t>
      </w:r>
      <w:r w:rsidR="007D55D7">
        <w:rPr>
          <w:rFonts w:ascii="Arial" w:hAnsi="Arial" w:cs="Arial"/>
          <w:b/>
          <w:sz w:val="20"/>
          <w:szCs w:val="20"/>
          <w:u w:val="single"/>
        </w:rPr>
        <w:t xml:space="preserve">, </w:t>
      </w:r>
      <w:r w:rsidRPr="004455C7">
        <w:rPr>
          <w:rFonts w:ascii="Arial" w:hAnsi="Arial" w:cs="Arial"/>
          <w:b/>
          <w:sz w:val="20"/>
          <w:szCs w:val="20"/>
          <w:u w:val="single"/>
        </w:rPr>
        <w:t>minden év január 31. napjáig</w:t>
      </w:r>
      <w:r w:rsidRPr="00517EFF">
        <w:rPr>
          <w:rFonts w:ascii="Arial" w:hAnsi="Arial" w:cs="Arial"/>
          <w:sz w:val="20"/>
          <w:szCs w:val="20"/>
        </w:rPr>
        <w:t xml:space="preserve"> - valamint szükség </w:t>
      </w:r>
      <w:proofErr w:type="gramStart"/>
      <w:r w:rsidRPr="00517EFF">
        <w:rPr>
          <w:rFonts w:ascii="Arial" w:hAnsi="Arial" w:cs="Arial"/>
          <w:sz w:val="20"/>
          <w:szCs w:val="20"/>
        </w:rPr>
        <w:t>esetén soron</w:t>
      </w:r>
      <w:proofErr w:type="gramEnd"/>
      <w:r w:rsidRPr="00517EFF">
        <w:rPr>
          <w:rFonts w:ascii="Arial" w:hAnsi="Arial" w:cs="Arial"/>
          <w:sz w:val="20"/>
          <w:szCs w:val="20"/>
        </w:rPr>
        <w:t xml:space="preserve"> kívül - </w:t>
      </w:r>
      <w:r w:rsidRPr="007D55D7">
        <w:rPr>
          <w:rFonts w:ascii="Arial" w:hAnsi="Arial" w:cs="Arial"/>
          <w:b/>
          <w:sz w:val="20"/>
          <w:szCs w:val="20"/>
          <w:u w:val="single"/>
        </w:rPr>
        <w:t>felülvizsgálni</w:t>
      </w:r>
      <w:r w:rsidR="00090416" w:rsidRPr="00090416">
        <w:rPr>
          <w:rFonts w:ascii="Arial" w:hAnsi="Arial" w:cs="Arial"/>
          <w:sz w:val="20"/>
          <w:szCs w:val="20"/>
        </w:rPr>
        <w:t xml:space="preserve"> </w:t>
      </w:r>
      <w:r w:rsidRPr="00517EFF">
        <w:rPr>
          <w:rFonts w:ascii="Arial" w:hAnsi="Arial" w:cs="Arial"/>
          <w:sz w:val="20"/>
          <w:szCs w:val="20"/>
        </w:rPr>
        <w:t xml:space="preserve">és vezetője </w:t>
      </w:r>
      <w:r w:rsidR="00C17C41">
        <w:rPr>
          <w:rFonts w:ascii="Arial" w:hAnsi="Arial" w:cs="Arial"/>
          <w:sz w:val="20"/>
          <w:szCs w:val="20"/>
        </w:rPr>
        <w:t>döntését</w:t>
      </w:r>
      <w:r w:rsidR="00C17C41" w:rsidRPr="00517EFF">
        <w:rPr>
          <w:rFonts w:ascii="Arial" w:hAnsi="Arial" w:cs="Arial"/>
          <w:sz w:val="20"/>
          <w:szCs w:val="20"/>
        </w:rPr>
        <w:t xml:space="preserve"> </w:t>
      </w:r>
      <w:r w:rsidRPr="00517EFF">
        <w:rPr>
          <w:rFonts w:ascii="Arial" w:hAnsi="Arial" w:cs="Arial"/>
          <w:sz w:val="20"/>
          <w:szCs w:val="20"/>
        </w:rPr>
        <w:t xml:space="preserve">követően módosítani. A kockázatértékelést, valamint azok módosításait a szolgáltató köteles a felügyelet részére átadni a felügyeleti eljárás során. </w:t>
      </w:r>
    </w:p>
    <w:p w:rsidR="00CB117F" w:rsidRDefault="00CB117F" w:rsidP="00DD16F3">
      <w:pPr>
        <w:spacing w:before="120" w:after="120"/>
        <w:jc w:val="both"/>
        <w:rPr>
          <w:rFonts w:ascii="Arial" w:hAnsi="Arial" w:cs="Arial"/>
          <w:sz w:val="20"/>
          <w:szCs w:val="20"/>
        </w:rPr>
      </w:pPr>
    </w:p>
    <w:p w:rsidR="00054E8B" w:rsidRDefault="00054E8B" w:rsidP="00DD16F3">
      <w:pPr>
        <w:spacing w:before="120" w:after="120"/>
        <w:jc w:val="both"/>
        <w:rPr>
          <w:rFonts w:ascii="Arial" w:hAnsi="Arial" w:cs="Arial"/>
          <w:sz w:val="20"/>
          <w:szCs w:val="20"/>
        </w:rPr>
      </w:pPr>
      <w:r w:rsidRPr="00517EFF">
        <w:rPr>
          <w:rFonts w:ascii="Arial" w:hAnsi="Arial" w:cs="Arial"/>
          <w:sz w:val="20"/>
          <w:szCs w:val="20"/>
        </w:rPr>
        <w:t xml:space="preserve">…………………………………………           </w:t>
      </w:r>
      <w:r w:rsidRPr="00517EFF">
        <w:rPr>
          <w:rFonts w:ascii="Arial" w:hAnsi="Arial" w:cs="Arial"/>
          <w:sz w:val="20"/>
          <w:szCs w:val="20"/>
        </w:rPr>
        <w:tab/>
      </w:r>
      <w:r>
        <w:rPr>
          <w:rFonts w:ascii="Arial" w:hAnsi="Arial" w:cs="Arial"/>
          <w:sz w:val="20"/>
          <w:szCs w:val="20"/>
        </w:rPr>
        <w:tab/>
        <w:t>…………………………………………..</w:t>
      </w:r>
    </w:p>
    <w:p w:rsidR="00CB117F" w:rsidRDefault="00054E8B" w:rsidP="00DD16F3">
      <w:r>
        <w:rPr>
          <w:rFonts w:ascii="Arial" w:hAnsi="Arial" w:cs="Arial"/>
          <w:sz w:val="20"/>
          <w:szCs w:val="20"/>
        </w:rPr>
        <w:tab/>
      </w:r>
      <w:r>
        <w:rPr>
          <w:rFonts w:ascii="Arial" w:hAnsi="Arial" w:cs="Arial"/>
          <w:sz w:val="20"/>
          <w:szCs w:val="20"/>
        </w:rPr>
        <w:tab/>
      </w:r>
      <w:proofErr w:type="gramStart"/>
      <w:r>
        <w:rPr>
          <w:rFonts w:ascii="Arial" w:hAnsi="Arial" w:cs="Arial"/>
          <w:sz w:val="20"/>
          <w:szCs w:val="20"/>
        </w:rPr>
        <w:t>dátum</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B70A5">
        <w:rPr>
          <w:rFonts w:ascii="Arial" w:hAnsi="Arial" w:cs="Arial"/>
          <w:sz w:val="20"/>
          <w:szCs w:val="20"/>
        </w:rPr>
        <w:tab/>
      </w:r>
      <w:r>
        <w:rPr>
          <w:rFonts w:ascii="Arial" w:hAnsi="Arial" w:cs="Arial"/>
          <w:sz w:val="20"/>
          <w:szCs w:val="20"/>
        </w:rPr>
        <w:t>cégszerű aláírás</w:t>
      </w:r>
      <w:r w:rsidRPr="00517EFF">
        <w:rPr>
          <w:rFonts w:ascii="Arial" w:hAnsi="Arial" w:cs="Arial"/>
          <w:sz w:val="20"/>
          <w:szCs w:val="20"/>
        </w:rPr>
        <w:tab/>
      </w:r>
    </w:p>
    <w:p w:rsidR="00CB117F" w:rsidRPr="00654FC4" w:rsidRDefault="00CB117F" w:rsidP="00CB117F">
      <w:pPr>
        <w:ind w:left="-142" w:right="284"/>
        <w:jc w:val="both"/>
        <w:rPr>
          <w:rFonts w:ascii="Arial" w:hAnsi="Arial" w:cs="Arial"/>
          <w:i/>
          <w:sz w:val="20"/>
          <w:szCs w:val="20"/>
        </w:rPr>
      </w:pPr>
    </w:p>
    <w:p w:rsidR="00CB117F" w:rsidRDefault="00CB117F" w:rsidP="00CB117F">
      <w:pPr>
        <w:ind w:right="284"/>
        <w:rPr>
          <w:rFonts w:ascii="Arial" w:hAnsi="Arial" w:cs="Arial"/>
          <w:i/>
          <w:iCs/>
          <w:color w:val="1F497D" w:themeColor="text2"/>
          <w:sz w:val="20"/>
          <w:szCs w:val="20"/>
        </w:rPr>
      </w:pPr>
    </w:p>
    <w:p w:rsidR="003B40E2" w:rsidRPr="003B40E2" w:rsidRDefault="003B40E2" w:rsidP="003B40E2">
      <w:pPr>
        <w:spacing w:after="120"/>
        <w:ind w:left="2832" w:right="284" w:firstLine="708"/>
        <w:rPr>
          <w:rFonts w:ascii="Arial" w:hAnsi="Arial" w:cs="Arial"/>
          <w:b/>
          <w:iCs/>
          <w:sz w:val="20"/>
          <w:szCs w:val="20"/>
        </w:rPr>
      </w:pPr>
    </w:p>
    <w:bookmarkEnd w:id="13"/>
    <w:p w:rsidR="0054055A" w:rsidRPr="00654FC4" w:rsidRDefault="0054055A" w:rsidP="001A2E6C">
      <w:pPr>
        <w:pStyle w:val="Cmsor2"/>
        <w:rPr>
          <w:rFonts w:ascii="Arial" w:hAnsi="Arial" w:cs="Arial"/>
          <w:sz w:val="20"/>
          <w:szCs w:val="20"/>
          <w:u w:val="single"/>
        </w:rPr>
      </w:pPr>
    </w:p>
    <w:sectPr w:rsidR="0054055A" w:rsidRPr="00654FC4" w:rsidSect="00054E8B">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832" w:rsidRDefault="00192832" w:rsidP="002B684F">
      <w:pPr>
        <w:spacing w:after="0" w:line="240" w:lineRule="auto"/>
      </w:pPr>
      <w:r>
        <w:separator/>
      </w:r>
    </w:p>
  </w:endnote>
  <w:endnote w:type="continuationSeparator" w:id="0">
    <w:p w:rsidR="00192832" w:rsidRDefault="00192832" w:rsidP="002B6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795489"/>
      <w:docPartObj>
        <w:docPartGallery w:val="Page Numbers (Bottom of Page)"/>
        <w:docPartUnique/>
      </w:docPartObj>
    </w:sdtPr>
    <w:sdtContent>
      <w:sdt>
        <w:sdtPr>
          <w:id w:val="1809965994"/>
          <w:docPartObj>
            <w:docPartGallery w:val="Page Numbers (Top of Page)"/>
            <w:docPartUnique/>
          </w:docPartObj>
        </w:sdtPr>
        <w:sdtContent>
          <w:p w:rsidR="000E60C7" w:rsidRDefault="000E60C7">
            <w:pPr>
              <w:pStyle w:val="llb"/>
              <w:jc w:val="center"/>
            </w:pPr>
            <w:r>
              <w:t xml:space="preserve">Oldal </w:t>
            </w:r>
            <w:r w:rsidR="006545DE">
              <w:rPr>
                <w:b/>
                <w:bCs/>
                <w:sz w:val="24"/>
                <w:szCs w:val="24"/>
              </w:rPr>
              <w:fldChar w:fldCharType="begin"/>
            </w:r>
            <w:r>
              <w:rPr>
                <w:b/>
                <w:bCs/>
              </w:rPr>
              <w:instrText>PAGE</w:instrText>
            </w:r>
            <w:r w:rsidR="006545DE">
              <w:rPr>
                <w:b/>
                <w:bCs/>
                <w:sz w:val="24"/>
                <w:szCs w:val="24"/>
              </w:rPr>
              <w:fldChar w:fldCharType="separate"/>
            </w:r>
            <w:r w:rsidR="006D63ED">
              <w:rPr>
                <w:b/>
                <w:bCs/>
                <w:noProof/>
              </w:rPr>
              <w:t>13</w:t>
            </w:r>
            <w:r w:rsidR="006545DE">
              <w:rPr>
                <w:b/>
                <w:bCs/>
                <w:sz w:val="24"/>
                <w:szCs w:val="24"/>
              </w:rPr>
              <w:fldChar w:fldCharType="end"/>
            </w:r>
            <w:r>
              <w:t xml:space="preserve"> / </w:t>
            </w:r>
            <w:r w:rsidR="006545DE">
              <w:rPr>
                <w:b/>
                <w:bCs/>
                <w:sz w:val="24"/>
                <w:szCs w:val="24"/>
              </w:rPr>
              <w:fldChar w:fldCharType="begin"/>
            </w:r>
            <w:r>
              <w:rPr>
                <w:b/>
                <w:bCs/>
              </w:rPr>
              <w:instrText>NUMPAGES</w:instrText>
            </w:r>
            <w:r w:rsidR="006545DE">
              <w:rPr>
                <w:b/>
                <w:bCs/>
                <w:sz w:val="24"/>
                <w:szCs w:val="24"/>
              </w:rPr>
              <w:fldChar w:fldCharType="separate"/>
            </w:r>
            <w:r w:rsidR="006D63ED">
              <w:rPr>
                <w:b/>
                <w:bCs/>
                <w:noProof/>
              </w:rPr>
              <w:t>13</w:t>
            </w:r>
            <w:r w:rsidR="006545DE">
              <w:rPr>
                <w:b/>
                <w:bCs/>
                <w:sz w:val="24"/>
                <w:szCs w:val="24"/>
              </w:rPr>
              <w:fldChar w:fldCharType="end"/>
            </w:r>
          </w:p>
        </w:sdtContent>
      </w:sdt>
    </w:sdtContent>
  </w:sdt>
  <w:p w:rsidR="000E60C7" w:rsidRDefault="000E60C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832" w:rsidRDefault="00192832" w:rsidP="002B684F">
      <w:pPr>
        <w:spacing w:after="0" w:line="240" w:lineRule="auto"/>
      </w:pPr>
      <w:r>
        <w:separator/>
      </w:r>
    </w:p>
  </w:footnote>
  <w:footnote w:type="continuationSeparator" w:id="0">
    <w:p w:rsidR="00192832" w:rsidRDefault="00192832" w:rsidP="002B684F">
      <w:pPr>
        <w:spacing w:after="0" w:line="240" w:lineRule="auto"/>
      </w:pPr>
      <w:r>
        <w:continuationSeparator/>
      </w:r>
    </w:p>
  </w:footnote>
  <w:footnote w:id="1">
    <w:p w:rsidR="000E60C7" w:rsidRPr="00090416" w:rsidRDefault="000E60C7" w:rsidP="00090416">
      <w:pPr>
        <w:pStyle w:val="Lbjegyzetszveg"/>
        <w:spacing w:line="276" w:lineRule="auto"/>
        <w:jc w:val="both"/>
        <w:rPr>
          <w:rFonts w:ascii="Arial" w:hAnsi="Arial" w:cs="Arial"/>
          <w:color w:val="365F91" w:themeColor="accent1" w:themeShade="BF"/>
        </w:rPr>
      </w:pPr>
      <w:r w:rsidRPr="00090416">
        <w:rPr>
          <w:rStyle w:val="Lbjegyzet-hivatkozs"/>
          <w:rFonts w:ascii="Arial" w:hAnsi="Arial" w:cs="Arial"/>
          <w:color w:val="365F91" w:themeColor="accent1" w:themeShade="BF"/>
        </w:rPr>
        <w:footnoteRef/>
      </w:r>
      <w:r w:rsidRPr="00090416">
        <w:rPr>
          <w:rFonts w:ascii="Arial" w:hAnsi="Arial" w:cs="Arial"/>
          <w:color w:val="365F91" w:themeColor="accent1" w:themeShade="BF"/>
        </w:rPr>
        <w:t xml:space="preserve"> Működés megkezdésének ideje, telephelyek száma és címe, alkalmazottak száma, éves bruttó bevétel, ezen belül készpénzes bevétel alakulása %-osan, </w:t>
      </w:r>
      <w:proofErr w:type="gramStart"/>
      <w:r w:rsidRPr="00090416">
        <w:rPr>
          <w:rFonts w:ascii="Arial" w:hAnsi="Arial" w:cs="Arial"/>
          <w:color w:val="365F91" w:themeColor="accent1" w:themeShade="BF"/>
        </w:rPr>
        <w:t>tulajdonos(</w:t>
      </w:r>
      <w:proofErr w:type="gramEnd"/>
      <w:r w:rsidRPr="00090416">
        <w:rPr>
          <w:rFonts w:ascii="Arial" w:hAnsi="Arial" w:cs="Arial"/>
          <w:color w:val="365F91" w:themeColor="accent1" w:themeShade="BF"/>
        </w:rPr>
        <w:t>ok) bemutatása</w:t>
      </w:r>
      <w:r>
        <w:rPr>
          <w:rFonts w:ascii="Arial" w:hAnsi="Arial" w:cs="Arial"/>
          <w:color w:val="365F91" w:themeColor="accent1" w:themeShade="BF"/>
        </w:rPr>
        <w:t>.</w:t>
      </w:r>
    </w:p>
  </w:footnote>
  <w:footnote w:id="2">
    <w:p w:rsidR="000E60C7" w:rsidRPr="00090416" w:rsidRDefault="000E60C7" w:rsidP="00090416">
      <w:pPr>
        <w:pStyle w:val="Lbjegyzetszveg"/>
        <w:spacing w:line="276" w:lineRule="auto"/>
        <w:jc w:val="both"/>
        <w:rPr>
          <w:rFonts w:ascii="Arial" w:hAnsi="Arial" w:cs="Arial"/>
          <w:color w:val="365F91" w:themeColor="accent1" w:themeShade="BF"/>
        </w:rPr>
      </w:pPr>
      <w:r w:rsidRPr="00090416">
        <w:rPr>
          <w:rStyle w:val="Lbjegyzet-hivatkozs"/>
          <w:rFonts w:ascii="Arial" w:hAnsi="Arial" w:cs="Arial"/>
          <w:color w:val="365F91" w:themeColor="accent1" w:themeShade="BF"/>
        </w:rPr>
        <w:footnoteRef/>
      </w:r>
      <w:r w:rsidRPr="00090416">
        <w:rPr>
          <w:rFonts w:ascii="Arial" w:hAnsi="Arial" w:cs="Arial"/>
          <w:color w:val="365F91" w:themeColor="accent1" w:themeShade="BF"/>
        </w:rPr>
        <w:t xml:space="preserve"> A szolgáltató cégcsoport része-e, ha igen, annak bemutatása</w:t>
      </w:r>
    </w:p>
  </w:footnote>
  <w:footnote w:id="3">
    <w:p w:rsidR="000E60C7" w:rsidRPr="00090416" w:rsidRDefault="000E60C7" w:rsidP="00090416">
      <w:pPr>
        <w:pStyle w:val="Lbjegyzetszveg"/>
        <w:spacing w:line="276" w:lineRule="auto"/>
        <w:jc w:val="both"/>
        <w:rPr>
          <w:rFonts w:ascii="Arial" w:hAnsi="Arial" w:cs="Arial"/>
          <w:color w:val="365F91" w:themeColor="accent1" w:themeShade="BF"/>
        </w:rPr>
      </w:pPr>
      <w:r w:rsidRPr="00090416">
        <w:rPr>
          <w:rStyle w:val="Lbjegyzet-hivatkozs"/>
          <w:rFonts w:ascii="Arial" w:hAnsi="Arial" w:cs="Arial"/>
          <w:color w:val="365F91" w:themeColor="accent1" w:themeShade="BF"/>
        </w:rPr>
        <w:footnoteRef/>
      </w:r>
      <w:r w:rsidRPr="00090416">
        <w:rPr>
          <w:rFonts w:ascii="Arial" w:hAnsi="Arial" w:cs="Arial"/>
          <w:color w:val="365F91" w:themeColor="accent1" w:themeShade="BF"/>
        </w:rPr>
        <w:t xml:space="preserve"> Forgalmazott termékek köre, TEÁOR számmal</w:t>
      </w:r>
    </w:p>
  </w:footnote>
  <w:footnote w:id="4">
    <w:p w:rsidR="000E60C7" w:rsidRPr="00090416" w:rsidRDefault="000E60C7" w:rsidP="00090416">
      <w:pPr>
        <w:pStyle w:val="Lbjegyzetszveg"/>
        <w:spacing w:line="276" w:lineRule="auto"/>
        <w:jc w:val="both"/>
        <w:rPr>
          <w:rFonts w:ascii="Arial" w:hAnsi="Arial" w:cs="Arial"/>
          <w:color w:val="365F91" w:themeColor="accent1" w:themeShade="BF"/>
        </w:rPr>
      </w:pPr>
      <w:r w:rsidRPr="00090416">
        <w:rPr>
          <w:rStyle w:val="Lbjegyzet-hivatkozs"/>
          <w:rFonts w:ascii="Arial" w:hAnsi="Arial" w:cs="Arial"/>
          <w:color w:val="365F91" w:themeColor="accent1" w:themeShade="BF"/>
        </w:rPr>
        <w:footnoteRef/>
      </w:r>
      <w:r w:rsidRPr="00090416">
        <w:rPr>
          <w:rFonts w:ascii="Arial" w:hAnsi="Arial" w:cs="Arial"/>
          <w:color w:val="365F91" w:themeColor="accent1" w:themeShade="BF"/>
        </w:rPr>
        <w:t xml:space="preserve"> Ügyfelek tipizálása, ügyfelek és ügyletek száma éves bontásban</w:t>
      </w:r>
    </w:p>
  </w:footnote>
  <w:footnote w:id="5">
    <w:p w:rsidR="000E60C7" w:rsidRPr="00090416" w:rsidRDefault="000E60C7" w:rsidP="00090416">
      <w:pPr>
        <w:pStyle w:val="Lbjegyzetszveg"/>
        <w:spacing w:line="276" w:lineRule="auto"/>
        <w:jc w:val="both"/>
        <w:rPr>
          <w:color w:val="365F91" w:themeColor="accent1" w:themeShade="BF"/>
        </w:rPr>
      </w:pPr>
      <w:r w:rsidRPr="00090416">
        <w:rPr>
          <w:rStyle w:val="Lbjegyzet-hivatkozs"/>
          <w:rFonts w:ascii="Arial" w:hAnsi="Arial" w:cs="Arial"/>
          <w:color w:val="365F91" w:themeColor="accent1" w:themeShade="BF"/>
        </w:rPr>
        <w:footnoteRef/>
      </w:r>
      <w:r w:rsidRPr="00090416">
        <w:rPr>
          <w:rFonts w:ascii="Arial" w:hAnsi="Arial" w:cs="Arial"/>
          <w:color w:val="365F91" w:themeColor="accent1" w:themeShade="BF"/>
        </w:rPr>
        <w:t xml:space="preserve"> Ebben a pontban kérjük szerepeltetni azokat a megállapításokat, vagy joghátrányt kiszabó intézkedéseket, amelyeket a szolgáltató a különböző hatóságoktól pénzmosás és terrorizmus finanszírozás </w:t>
      </w:r>
      <w:proofErr w:type="gramStart"/>
      <w:r w:rsidRPr="00090416">
        <w:rPr>
          <w:rFonts w:ascii="Arial" w:hAnsi="Arial" w:cs="Arial"/>
          <w:color w:val="365F91" w:themeColor="accent1" w:themeShade="BF"/>
        </w:rPr>
        <w:t>megelőzésével</w:t>
      </w:r>
      <w:proofErr w:type="gramEnd"/>
      <w:r w:rsidRPr="00090416">
        <w:rPr>
          <w:rFonts w:ascii="Arial" w:hAnsi="Arial" w:cs="Arial"/>
          <w:color w:val="365F91" w:themeColor="accent1" w:themeShade="BF"/>
        </w:rPr>
        <w:t xml:space="preserve"> kapcsolatos tevékenységével kapcsolatban a felügyelettől, a </w:t>
      </w:r>
      <w:proofErr w:type="spellStart"/>
      <w:r w:rsidRPr="00090416">
        <w:rPr>
          <w:rFonts w:ascii="Arial" w:hAnsi="Arial" w:cs="Arial"/>
          <w:color w:val="365F91" w:themeColor="accent1" w:themeShade="BF"/>
        </w:rPr>
        <w:t>NAV-tól</w:t>
      </w:r>
      <w:proofErr w:type="spellEnd"/>
      <w:r w:rsidRPr="00090416">
        <w:rPr>
          <w:rFonts w:ascii="Arial" w:hAnsi="Arial" w:cs="Arial"/>
          <w:color w:val="365F91" w:themeColor="accent1" w:themeShade="BF"/>
        </w:rPr>
        <w:t>, esetleg a nyomozó hatóságtól kapott.</w:t>
      </w:r>
    </w:p>
  </w:footnote>
  <w:footnote w:id="6">
    <w:p w:rsidR="000E60C7" w:rsidRPr="00090416" w:rsidRDefault="000E60C7" w:rsidP="00090416">
      <w:pPr>
        <w:pStyle w:val="Lbjegyzetszveg"/>
        <w:spacing w:line="276" w:lineRule="auto"/>
        <w:jc w:val="both"/>
        <w:rPr>
          <w:rFonts w:ascii="Arial" w:hAnsi="Arial" w:cs="Arial"/>
          <w:color w:val="365F91" w:themeColor="accent1" w:themeShade="BF"/>
        </w:rPr>
      </w:pPr>
      <w:r w:rsidRPr="00090416">
        <w:rPr>
          <w:rStyle w:val="Lbjegyzet-hivatkozs"/>
          <w:rFonts w:ascii="Arial" w:hAnsi="Arial" w:cs="Arial"/>
          <w:color w:val="365F91" w:themeColor="accent1" w:themeShade="BF"/>
        </w:rPr>
        <w:footnoteRef/>
      </w:r>
      <w:r w:rsidRPr="00090416">
        <w:rPr>
          <w:rFonts w:ascii="Arial" w:hAnsi="Arial" w:cs="Arial"/>
          <w:color w:val="365F91" w:themeColor="accent1" w:themeShade="BF"/>
        </w:rPr>
        <w:t xml:space="preserve"> A Pmt. 27. § (6) bekezdése értelmében </w:t>
      </w:r>
      <w:r w:rsidRPr="00090416">
        <w:rPr>
          <w:rFonts w:ascii="Arial" w:hAnsi="Arial" w:cs="Arial"/>
          <w:b/>
          <w:color w:val="365F91" w:themeColor="accent1" w:themeShade="BF"/>
        </w:rPr>
        <w:t>a nemzeti kockázatértékelés eredményét</w:t>
      </w:r>
      <w:r w:rsidRPr="00090416">
        <w:rPr>
          <w:rFonts w:ascii="Arial" w:hAnsi="Arial" w:cs="Arial"/>
          <w:color w:val="365F91" w:themeColor="accent1" w:themeShade="BF"/>
        </w:rPr>
        <w:t xml:space="preserve"> a szolgáltató </w:t>
      </w:r>
      <w:r w:rsidRPr="00090416">
        <w:rPr>
          <w:rFonts w:ascii="Arial" w:hAnsi="Arial" w:cs="Arial"/>
          <w:b/>
          <w:color w:val="365F91" w:themeColor="accent1" w:themeShade="BF"/>
        </w:rPr>
        <w:t>köteles figyelembe venni</w:t>
      </w:r>
      <w:r w:rsidRPr="00090416">
        <w:rPr>
          <w:rFonts w:ascii="Arial" w:hAnsi="Arial" w:cs="Arial"/>
          <w:color w:val="365F91" w:themeColor="accent1" w:themeShade="BF"/>
        </w:rPr>
        <w:t xml:space="preserve">. A nemzeti kockázatértékelést a </w:t>
      </w:r>
      <w:hyperlink r:id="rId1" w:history="1">
        <w:r w:rsidRPr="00090416">
          <w:rPr>
            <w:rStyle w:val="Hiperhivatkozs"/>
            <w:rFonts w:ascii="Arial" w:hAnsi="Arial" w:cs="Arial"/>
            <w:color w:val="365F91" w:themeColor="accent1" w:themeShade="BF"/>
          </w:rPr>
          <w:t>www.mkeh.gov.hu</w:t>
        </w:r>
      </w:hyperlink>
      <w:r w:rsidRPr="00090416">
        <w:rPr>
          <w:rFonts w:ascii="Arial" w:hAnsi="Arial" w:cs="Arial"/>
          <w:color w:val="365F91" w:themeColor="accent1" w:themeShade="BF"/>
        </w:rPr>
        <w:t xml:space="preserve"> honlapon elérhető </w:t>
      </w:r>
      <w:r w:rsidRPr="00090416">
        <w:rPr>
          <w:rFonts w:ascii="Arial" w:hAnsi="Arial" w:cs="Arial"/>
          <w:b/>
          <w:color w:val="365F91" w:themeColor="accent1" w:themeShade="BF"/>
        </w:rPr>
        <w:t>MKEH035</w:t>
      </w:r>
      <w:r w:rsidRPr="00090416">
        <w:rPr>
          <w:rFonts w:ascii="Arial" w:hAnsi="Arial" w:cs="Arial"/>
          <w:color w:val="365F91" w:themeColor="accent1" w:themeShade="BF"/>
        </w:rPr>
        <w:t>-ös számú kérelemmel tudják igényelni a hatóságtól.</w:t>
      </w:r>
    </w:p>
  </w:footnote>
  <w:footnote w:id="7">
    <w:p w:rsidR="00661FEF" w:rsidRPr="000E60C7" w:rsidRDefault="00661FEF" w:rsidP="004C7FDF">
      <w:pPr>
        <w:pStyle w:val="Lbjegyzetszveg"/>
        <w:spacing w:line="276" w:lineRule="auto"/>
        <w:jc w:val="both"/>
        <w:rPr>
          <w:rFonts w:ascii="Arial" w:hAnsi="Arial" w:cs="Arial"/>
        </w:rPr>
      </w:pPr>
      <w:r w:rsidRPr="000E60C7">
        <w:rPr>
          <w:rStyle w:val="Lbjegyzet-hivatkozs"/>
          <w:rFonts w:ascii="Arial" w:hAnsi="Arial" w:cs="Arial"/>
          <w:color w:val="365F91" w:themeColor="accent1" w:themeShade="BF"/>
        </w:rPr>
        <w:footnoteRef/>
      </w:r>
      <w:r w:rsidRPr="000E60C7">
        <w:rPr>
          <w:rFonts w:ascii="Arial" w:hAnsi="Arial" w:cs="Arial"/>
          <w:color w:val="365F91" w:themeColor="accent1" w:themeShade="BF"/>
        </w:rPr>
        <w:t xml:space="preserve"> Az 1. sz. mellékletben esetlegesen feltüntetett egyéb kockázati tényezővel megegyező lehet.</w:t>
      </w:r>
    </w:p>
  </w:footnote>
  <w:footnote w:id="8">
    <w:p w:rsidR="00661FEF" w:rsidRPr="004C7FDF" w:rsidRDefault="00661FEF" w:rsidP="004C7FDF">
      <w:pPr>
        <w:pStyle w:val="Lbjegyzetszveg"/>
        <w:spacing w:line="276" w:lineRule="auto"/>
        <w:jc w:val="both"/>
        <w:rPr>
          <w:rFonts w:ascii="Arial" w:hAnsi="Arial" w:cs="Arial"/>
          <w:color w:val="365F91" w:themeColor="accent1" w:themeShade="BF"/>
        </w:rPr>
      </w:pPr>
      <w:r w:rsidRPr="004C7FDF">
        <w:rPr>
          <w:rStyle w:val="Lbjegyzet-hivatkozs"/>
          <w:rFonts w:ascii="Arial" w:hAnsi="Arial" w:cs="Arial"/>
          <w:color w:val="365F91" w:themeColor="accent1" w:themeShade="BF"/>
        </w:rPr>
        <w:footnoteRef/>
      </w:r>
      <w:r w:rsidRPr="004C7FDF">
        <w:rPr>
          <w:rFonts w:ascii="Arial" w:hAnsi="Arial" w:cs="Arial"/>
          <w:color w:val="365F91" w:themeColor="accent1" w:themeShade="BF"/>
        </w:rPr>
        <w:t xml:space="preserve"> Csak jogi személynél vagy jogi személyiséggel nem rendelkező szervezet esetén értelmezhető.</w:t>
      </w:r>
    </w:p>
  </w:footnote>
  <w:footnote w:id="9">
    <w:p w:rsidR="000E60C7" w:rsidRPr="00090416" w:rsidRDefault="000E60C7" w:rsidP="00090416">
      <w:pPr>
        <w:pStyle w:val="Lbjegyzetszveg"/>
        <w:spacing w:line="276" w:lineRule="auto"/>
        <w:jc w:val="both"/>
        <w:rPr>
          <w:rFonts w:ascii="Arial" w:hAnsi="Arial" w:cs="Arial"/>
          <w:color w:val="365F91" w:themeColor="accent1" w:themeShade="BF"/>
        </w:rPr>
      </w:pPr>
      <w:r w:rsidRPr="00090416">
        <w:rPr>
          <w:rStyle w:val="Lbjegyzet-hivatkozs"/>
          <w:rFonts w:ascii="Arial" w:hAnsi="Arial" w:cs="Arial"/>
          <w:color w:val="365F91" w:themeColor="accent1" w:themeShade="BF"/>
        </w:rPr>
        <w:footnoteRef/>
      </w:r>
      <w:r w:rsidRPr="00090416">
        <w:rPr>
          <w:rFonts w:ascii="Arial" w:hAnsi="Arial" w:cs="Arial"/>
          <w:color w:val="365F91" w:themeColor="accent1" w:themeShade="BF"/>
        </w:rPr>
        <w:t xml:space="preserve"> Az ügyletek fenti besorolása alapján kérjük meghatározni. Kérjük, karikázással vagy aláhúzással jelölje a megfelelőt.</w:t>
      </w:r>
    </w:p>
  </w:footnote>
  <w:footnote w:id="10">
    <w:p w:rsidR="000E60C7" w:rsidRPr="00090416" w:rsidRDefault="000E60C7" w:rsidP="00090416">
      <w:pPr>
        <w:pStyle w:val="Lbjegyzetszveg"/>
        <w:jc w:val="both"/>
        <w:rPr>
          <w:rFonts w:ascii="Arial" w:hAnsi="Arial" w:cs="Arial"/>
          <w:color w:val="365F91" w:themeColor="accent1" w:themeShade="BF"/>
        </w:rPr>
      </w:pPr>
      <w:r w:rsidRPr="00090416">
        <w:rPr>
          <w:rStyle w:val="Lbjegyzet-hivatkozs"/>
          <w:rFonts w:ascii="Arial" w:hAnsi="Arial" w:cs="Arial"/>
          <w:color w:val="365F91" w:themeColor="accent1" w:themeShade="BF"/>
        </w:rPr>
        <w:footnoteRef/>
      </w:r>
      <w:r w:rsidRPr="00090416">
        <w:rPr>
          <w:rFonts w:ascii="Arial" w:hAnsi="Arial" w:cs="Arial"/>
          <w:color w:val="365F91" w:themeColor="accent1" w:themeShade="BF"/>
        </w:rPr>
        <w:t xml:space="preserve"> A jelölt értékeket összeadva, majd azt elosztva 6-tal megkapja a sérülékenység átlagos értékét. Például ha minden opciónál a 3-as értéket jelölte, akkor az összeérték 18, ezt elosztva 6-tal 3-at kapunk, a sérülékenység átlagos értéke tehát 3.</w:t>
      </w:r>
    </w:p>
  </w:footnote>
  <w:footnote w:id="11">
    <w:p w:rsidR="000E60C7" w:rsidRPr="00090416" w:rsidRDefault="000E60C7" w:rsidP="00090416">
      <w:pPr>
        <w:pStyle w:val="Lbjegyzetszveg"/>
        <w:spacing w:line="276" w:lineRule="auto"/>
        <w:jc w:val="both"/>
        <w:rPr>
          <w:rFonts w:ascii="Arial" w:hAnsi="Arial" w:cs="Arial"/>
          <w:color w:val="365F91" w:themeColor="accent1" w:themeShade="BF"/>
        </w:rPr>
      </w:pPr>
      <w:r w:rsidRPr="00090416">
        <w:rPr>
          <w:rStyle w:val="Lbjegyzet-hivatkozs"/>
          <w:rFonts w:ascii="Arial" w:hAnsi="Arial" w:cs="Arial"/>
          <w:color w:val="365F91" w:themeColor="accent1" w:themeShade="BF"/>
        </w:rPr>
        <w:footnoteRef/>
      </w:r>
      <w:r w:rsidRPr="00090416">
        <w:rPr>
          <w:rFonts w:ascii="Arial" w:hAnsi="Arial" w:cs="Arial"/>
          <w:color w:val="365F91" w:themeColor="accent1" w:themeShade="BF"/>
        </w:rPr>
        <w:t xml:space="preserve"> Kérem megadni a lezárt évet, melyről a kockázatértékelés készül.</w:t>
      </w:r>
    </w:p>
  </w:footnote>
  <w:footnote w:id="12">
    <w:p w:rsidR="000E60C7" w:rsidRPr="00090416" w:rsidRDefault="000E60C7" w:rsidP="00090416">
      <w:pPr>
        <w:pStyle w:val="Lbjegyzetszveg"/>
        <w:spacing w:line="276" w:lineRule="auto"/>
        <w:jc w:val="both"/>
        <w:rPr>
          <w:rFonts w:ascii="Arial" w:hAnsi="Arial" w:cs="Arial"/>
          <w:color w:val="365F91" w:themeColor="accent1" w:themeShade="BF"/>
        </w:rPr>
      </w:pPr>
      <w:r w:rsidRPr="00090416">
        <w:rPr>
          <w:rStyle w:val="Lbjegyzet-hivatkozs"/>
          <w:rFonts w:ascii="Arial" w:hAnsi="Arial" w:cs="Arial"/>
          <w:color w:val="365F91" w:themeColor="accent1" w:themeShade="BF"/>
        </w:rPr>
        <w:footnoteRef/>
      </w:r>
      <w:r w:rsidRPr="00090416">
        <w:rPr>
          <w:rFonts w:ascii="Arial" w:hAnsi="Arial" w:cs="Arial"/>
          <w:color w:val="365F91" w:themeColor="accent1" w:themeShade="BF"/>
        </w:rPr>
        <w:t xml:space="preserve"> Kérem, a megadott opciók és a számításai alapján adja meg a szolgáltató sérülékenységének értékét.</w:t>
      </w:r>
    </w:p>
  </w:footnote>
  <w:footnote w:id="13">
    <w:p w:rsidR="000E60C7" w:rsidRPr="00090416" w:rsidRDefault="000E60C7" w:rsidP="00090416">
      <w:pPr>
        <w:pStyle w:val="Lbjegyzetszveg"/>
        <w:spacing w:line="276" w:lineRule="auto"/>
        <w:jc w:val="both"/>
        <w:rPr>
          <w:rFonts w:ascii="Arial" w:hAnsi="Arial" w:cs="Arial"/>
          <w:color w:val="365F91" w:themeColor="accent1" w:themeShade="BF"/>
        </w:rPr>
      </w:pPr>
      <w:r w:rsidRPr="00090416">
        <w:rPr>
          <w:rStyle w:val="Lbjegyzet-hivatkozs"/>
          <w:rFonts w:ascii="Arial" w:hAnsi="Arial" w:cs="Arial"/>
          <w:color w:val="365F91" w:themeColor="accent1" w:themeShade="BF"/>
        </w:rPr>
        <w:footnoteRef/>
      </w:r>
      <w:r w:rsidRPr="00090416">
        <w:rPr>
          <w:rFonts w:ascii="Arial" w:hAnsi="Arial" w:cs="Arial"/>
          <w:color w:val="365F91" w:themeColor="accent1" w:themeShade="BF"/>
        </w:rPr>
        <w:t xml:space="preserve"> Kérem, adja meg a lezárt évet, amelyről a kockázatértékelés készül.</w:t>
      </w:r>
    </w:p>
  </w:footnote>
  <w:footnote w:id="14">
    <w:p w:rsidR="000E60C7" w:rsidRPr="00090416" w:rsidRDefault="000E60C7" w:rsidP="00090416">
      <w:pPr>
        <w:pStyle w:val="Lbjegyzetszveg"/>
        <w:spacing w:line="276" w:lineRule="auto"/>
        <w:jc w:val="both"/>
        <w:rPr>
          <w:rFonts w:ascii="Arial" w:hAnsi="Arial" w:cs="Arial"/>
          <w:color w:val="365F91" w:themeColor="accent1" w:themeShade="BF"/>
        </w:rPr>
      </w:pPr>
      <w:r w:rsidRPr="00090416">
        <w:rPr>
          <w:rStyle w:val="Lbjegyzet-hivatkozs"/>
          <w:rFonts w:ascii="Arial" w:hAnsi="Arial" w:cs="Arial"/>
          <w:color w:val="365F91" w:themeColor="accent1" w:themeShade="BF"/>
        </w:rPr>
        <w:footnoteRef/>
      </w:r>
      <w:r w:rsidRPr="00090416">
        <w:rPr>
          <w:rFonts w:ascii="Arial" w:hAnsi="Arial" w:cs="Arial"/>
          <w:color w:val="365F91" w:themeColor="accent1" w:themeShade="BF"/>
        </w:rPr>
        <w:t xml:space="preserve"> Kérem, aláhúzással vagy karikázással jelölje a megfelelőt.</w:t>
      </w:r>
    </w:p>
  </w:footnote>
  <w:footnote w:id="15">
    <w:p w:rsidR="000E60C7" w:rsidRDefault="000E60C7">
      <w:pPr>
        <w:pStyle w:val="Lbjegyzetszveg"/>
        <w:spacing w:line="276" w:lineRule="auto"/>
        <w:jc w:val="both"/>
        <w:rPr>
          <w:rFonts w:ascii="Arial" w:hAnsi="Arial" w:cs="Arial"/>
          <w:color w:val="365F91" w:themeColor="accent1" w:themeShade="BF"/>
        </w:rPr>
      </w:pPr>
      <w:r w:rsidRPr="00090416">
        <w:rPr>
          <w:rStyle w:val="Lbjegyzet-hivatkozs"/>
          <w:rFonts w:ascii="Arial" w:hAnsi="Arial" w:cs="Arial"/>
          <w:color w:val="365F91" w:themeColor="accent1" w:themeShade="BF"/>
        </w:rPr>
        <w:footnoteRef/>
      </w:r>
      <w:r w:rsidRPr="00090416">
        <w:rPr>
          <w:rFonts w:ascii="Arial" w:hAnsi="Arial" w:cs="Arial"/>
          <w:color w:val="365F91" w:themeColor="accent1" w:themeShade="BF"/>
        </w:rPr>
        <w:t xml:space="preserve"> Kérem, írja be a megfelelőt („átlagos” vagy „magas”).</w:t>
      </w:r>
    </w:p>
  </w:footnote>
  <w:footnote w:id="16">
    <w:p w:rsidR="000E60C7" w:rsidRPr="00A05CFC" w:rsidRDefault="000E60C7" w:rsidP="00DD2084">
      <w:pPr>
        <w:pStyle w:val="Lbjegyzetszveg"/>
        <w:spacing w:line="276" w:lineRule="auto"/>
        <w:jc w:val="both"/>
        <w:rPr>
          <w:rFonts w:ascii="Arial" w:hAnsi="Arial" w:cs="Arial"/>
          <w:color w:val="365F91" w:themeColor="accent1" w:themeShade="BF"/>
        </w:rPr>
      </w:pPr>
      <w:r w:rsidRPr="00A05CFC">
        <w:rPr>
          <w:rStyle w:val="Lbjegyzet-hivatkozs"/>
          <w:rFonts w:ascii="Arial" w:hAnsi="Arial" w:cs="Arial"/>
          <w:color w:val="365F91" w:themeColor="accent1" w:themeShade="BF"/>
        </w:rPr>
        <w:footnoteRef/>
      </w:r>
      <w:r w:rsidRPr="00090416">
        <w:rPr>
          <w:rFonts w:ascii="Arial" w:hAnsi="Arial" w:cs="Arial"/>
          <w:color w:val="365F91" w:themeColor="accent1" w:themeShade="BF"/>
        </w:rPr>
        <w:t xml:space="preserve"> 4,5 millió forintos ügyletre vagy üzleti kapcsolatra vonatkozó adatfelvétel kiemelt közszereplői nyilatkozattal és a tényleges tulajdonosi nyilatkozattal</w:t>
      </w:r>
    </w:p>
  </w:footnote>
  <w:footnote w:id="17">
    <w:p w:rsidR="000E60C7" w:rsidRDefault="000E60C7" w:rsidP="00DD2084">
      <w:pPr>
        <w:pStyle w:val="Lbjegyzetszveg"/>
        <w:spacing w:line="276" w:lineRule="auto"/>
        <w:jc w:val="both"/>
        <w:rPr>
          <w:rFonts w:ascii="Arial" w:hAnsi="Arial" w:cs="Arial"/>
          <w:sz w:val="16"/>
          <w:szCs w:val="16"/>
        </w:rPr>
      </w:pPr>
      <w:r w:rsidRPr="00A05CFC">
        <w:rPr>
          <w:rStyle w:val="Lbjegyzet-hivatkozs"/>
          <w:rFonts w:ascii="Arial" w:hAnsi="Arial" w:cs="Arial"/>
          <w:color w:val="365F91" w:themeColor="accent1" w:themeShade="BF"/>
        </w:rPr>
        <w:footnoteRef/>
      </w:r>
      <w:r w:rsidRPr="00090416">
        <w:rPr>
          <w:rFonts w:ascii="Arial" w:hAnsi="Arial" w:cs="Arial"/>
          <w:color w:val="365F91" w:themeColor="accent1" w:themeShade="BF"/>
        </w:rPr>
        <w:t xml:space="preserve"> További intézkedések bejelölhetők, melyet minden átlagos kategóriájú ügyfélnél el kell végezni. A bejelölt pontot kérjük, ne törölje, a fokozott ügyfél-átvilágítás kötelező.</w:t>
      </w:r>
    </w:p>
  </w:footnote>
  <w:footnote w:id="18">
    <w:p w:rsidR="000E60C7" w:rsidRDefault="000E60C7" w:rsidP="00DD16F3">
      <w:pPr>
        <w:pStyle w:val="Lbjegyzetszveg"/>
        <w:spacing w:line="276" w:lineRule="auto"/>
        <w:jc w:val="both"/>
        <w:rPr>
          <w:rFonts w:ascii="Arial" w:hAnsi="Arial" w:cs="Arial"/>
          <w:color w:val="365F91" w:themeColor="accent1" w:themeShade="BF"/>
        </w:rPr>
      </w:pPr>
      <w:r w:rsidRPr="00DD16F3">
        <w:rPr>
          <w:rFonts w:ascii="Arial" w:hAnsi="Arial" w:cs="Arial"/>
          <w:color w:val="365F91" w:themeColor="accent1" w:themeShade="BF"/>
          <w:vertAlign w:val="superscript"/>
        </w:rPr>
        <w:footnoteRef/>
      </w:r>
      <w:r w:rsidRPr="00090416">
        <w:rPr>
          <w:rFonts w:ascii="Arial" w:hAnsi="Arial" w:cs="Arial"/>
          <w:color w:val="365F91" w:themeColor="accent1" w:themeShade="BF"/>
          <w:vertAlign w:val="superscript"/>
        </w:rPr>
        <w:t xml:space="preserve"> </w:t>
      </w:r>
      <w:proofErr w:type="gramStart"/>
      <w:r w:rsidRPr="00090416">
        <w:rPr>
          <w:rFonts w:ascii="Arial" w:hAnsi="Arial" w:cs="Arial"/>
          <w:color w:val="365F91" w:themeColor="accent1" w:themeShade="BF"/>
        </w:rPr>
        <w:t xml:space="preserve">Például ilyen lehet a pénzeszközök forrására történő nyilatkoztatás húszmillió forint alatt, képzéseken való önkéntes részvétel a jogszabályban meghatározott minimumon túlmenően (akár a kötelező képzésen évente részt venni a kötelező két év helyett), </w:t>
      </w:r>
      <w:r>
        <w:rPr>
          <w:rFonts w:ascii="Arial" w:hAnsi="Arial" w:cs="Arial"/>
          <w:color w:val="365F91" w:themeColor="accent1" w:themeShade="BF"/>
        </w:rPr>
        <w:t xml:space="preserve">a felvásárlások szűrése, befektetési arany-ügyletek szűrése, kockázatosnak tartott vásárlói kör meghatározása és szűrése, e kockázatosnak ítélt vásárlói kör feltüntetése a kockázati tényezőket tartalmazó táblázatban és a továbbiakban, a felmerülő esetekben a kockázati kategóriába besorolásnál figyelembe venni ezt is szempontként, </w:t>
      </w:r>
      <w:r w:rsidRPr="00090416">
        <w:rPr>
          <w:rFonts w:ascii="Arial" w:hAnsi="Arial" w:cs="Arial"/>
          <w:color w:val="365F91" w:themeColor="accent1" w:themeShade="BF"/>
        </w:rPr>
        <w:t>stb.</w:t>
      </w:r>
      <w:proofErr w:type="gramEnd"/>
    </w:p>
  </w:footnote>
  <w:footnote w:id="19">
    <w:p w:rsidR="000E60C7" w:rsidRPr="009519C0" w:rsidRDefault="000E60C7" w:rsidP="009519C0">
      <w:pPr>
        <w:spacing w:before="120" w:after="120"/>
        <w:ind w:left="-142"/>
        <w:jc w:val="both"/>
        <w:rPr>
          <w:rFonts w:ascii="Arial" w:hAnsi="Arial" w:cs="Arial"/>
          <w:i/>
          <w:color w:val="365F91" w:themeColor="accent1" w:themeShade="BF"/>
          <w:sz w:val="20"/>
          <w:szCs w:val="20"/>
        </w:rPr>
      </w:pPr>
      <w:r w:rsidRPr="00090416">
        <w:rPr>
          <w:rStyle w:val="Lbjegyzet-hivatkozs"/>
          <w:rFonts w:ascii="Arial" w:hAnsi="Arial" w:cs="Arial"/>
          <w:color w:val="365F91" w:themeColor="accent1" w:themeShade="BF"/>
          <w:sz w:val="20"/>
          <w:szCs w:val="20"/>
        </w:rPr>
        <w:footnoteRef/>
      </w:r>
      <w:r w:rsidRPr="00090416">
        <w:rPr>
          <w:rFonts w:ascii="Arial" w:hAnsi="Arial" w:cs="Arial"/>
          <w:color w:val="365F91" w:themeColor="accent1" w:themeShade="BF"/>
          <w:sz w:val="20"/>
          <w:szCs w:val="20"/>
        </w:rPr>
        <w:t xml:space="preserve"> Kérjük, röviden írja le, hogyan működik a rendszer.</w:t>
      </w:r>
    </w:p>
    <w:p w:rsidR="000E60C7" w:rsidRDefault="000E60C7">
      <w:pPr>
        <w:pStyle w:val="Lbjegyzetszveg"/>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009D"/>
    <w:multiLevelType w:val="hybridMultilevel"/>
    <w:tmpl w:val="4C68805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nsid w:val="07D06504"/>
    <w:multiLevelType w:val="hybridMultilevel"/>
    <w:tmpl w:val="45E824A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nsid w:val="08891464"/>
    <w:multiLevelType w:val="hybridMultilevel"/>
    <w:tmpl w:val="F97CAD54"/>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nsid w:val="0D6B70B5"/>
    <w:multiLevelType w:val="hybridMultilevel"/>
    <w:tmpl w:val="5C62AD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F1137F5"/>
    <w:multiLevelType w:val="hybridMultilevel"/>
    <w:tmpl w:val="E9CE41B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nsid w:val="110E7CCD"/>
    <w:multiLevelType w:val="hybridMultilevel"/>
    <w:tmpl w:val="066CA36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nsid w:val="1A241196"/>
    <w:multiLevelType w:val="hybridMultilevel"/>
    <w:tmpl w:val="0CC4226C"/>
    <w:lvl w:ilvl="0" w:tplc="040E000F">
      <w:start w:val="1"/>
      <w:numFmt w:val="decimal"/>
      <w:lvlText w:val="%1."/>
      <w:lvlJc w:val="left"/>
      <w:pPr>
        <w:ind w:left="1495" w:hanging="360"/>
      </w:pPr>
      <w:rPr>
        <w:rFonts w:hint="default"/>
      </w:rPr>
    </w:lvl>
    <w:lvl w:ilvl="1" w:tplc="040E0003">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7">
    <w:nsid w:val="1DAF7EF9"/>
    <w:multiLevelType w:val="hybridMultilevel"/>
    <w:tmpl w:val="E408A7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73F5280"/>
    <w:multiLevelType w:val="hybridMultilevel"/>
    <w:tmpl w:val="782809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B115E11"/>
    <w:multiLevelType w:val="hybridMultilevel"/>
    <w:tmpl w:val="04C2C40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C671517"/>
    <w:multiLevelType w:val="hybridMultilevel"/>
    <w:tmpl w:val="1292C9D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nsid w:val="2CA86199"/>
    <w:multiLevelType w:val="hybridMultilevel"/>
    <w:tmpl w:val="DA8CC6DC"/>
    <w:lvl w:ilvl="0" w:tplc="41944E22">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nsid w:val="2D6F48D8"/>
    <w:multiLevelType w:val="hybridMultilevel"/>
    <w:tmpl w:val="AF9CAB1C"/>
    <w:lvl w:ilvl="0" w:tplc="040E000F">
      <w:start w:val="1"/>
      <w:numFmt w:val="decimal"/>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nsid w:val="2E8D2499"/>
    <w:multiLevelType w:val="hybridMultilevel"/>
    <w:tmpl w:val="7A5E0D12"/>
    <w:lvl w:ilvl="0" w:tplc="040E000F">
      <w:start w:val="1"/>
      <w:numFmt w:val="decimal"/>
      <w:lvlText w:val="%1."/>
      <w:lvlJc w:val="left"/>
      <w:pPr>
        <w:ind w:left="1004" w:hanging="360"/>
      </w:p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start w:val="1"/>
      <w:numFmt w:val="decimal"/>
      <w:lvlText w:val="%4."/>
      <w:lvlJc w:val="left"/>
      <w:pPr>
        <w:ind w:left="502"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4">
    <w:nsid w:val="2FBF7907"/>
    <w:multiLevelType w:val="hybridMultilevel"/>
    <w:tmpl w:val="B98224B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nsid w:val="312C280A"/>
    <w:multiLevelType w:val="hybridMultilevel"/>
    <w:tmpl w:val="72B636C0"/>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6">
    <w:nsid w:val="31FF38D4"/>
    <w:multiLevelType w:val="hybridMultilevel"/>
    <w:tmpl w:val="097083F8"/>
    <w:lvl w:ilvl="0" w:tplc="040E0001">
      <w:start w:val="1"/>
      <w:numFmt w:val="bullet"/>
      <w:lvlText w:val=""/>
      <w:lvlJc w:val="left"/>
      <w:pPr>
        <w:ind w:left="1428" w:hanging="360"/>
      </w:pPr>
      <w:rPr>
        <w:rFonts w:ascii="Symbol" w:hAnsi="Symbol" w:hint="default"/>
      </w:rPr>
    </w:lvl>
    <w:lvl w:ilvl="1" w:tplc="4B8249AC">
      <w:start w:val="1"/>
      <w:numFmt w:val="lowerLetter"/>
      <w:lvlText w:val="%2)"/>
      <w:lvlJc w:val="left"/>
      <w:pPr>
        <w:ind w:left="2148" w:hanging="360"/>
      </w:pPr>
      <w:rPr>
        <w:rFonts w:hint="default"/>
        <w:i/>
      </w:r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7">
    <w:nsid w:val="32AB0C89"/>
    <w:multiLevelType w:val="hybridMultilevel"/>
    <w:tmpl w:val="FA809AF8"/>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9E1E4E4C">
      <w:start w:val="1"/>
      <w:numFmt w:val="decimal"/>
      <w:lvlText w:val="%3)"/>
      <w:lvlJc w:val="left"/>
      <w:pPr>
        <w:ind w:left="2160" w:hanging="360"/>
      </w:pPr>
      <w:rPr>
        <w:rFont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3AA4D2E"/>
    <w:multiLevelType w:val="hybridMultilevel"/>
    <w:tmpl w:val="35160EE6"/>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9">
    <w:nsid w:val="40C636D2"/>
    <w:multiLevelType w:val="hybridMultilevel"/>
    <w:tmpl w:val="BB6CCF3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
    <w:nsid w:val="41B334BA"/>
    <w:multiLevelType w:val="hybridMultilevel"/>
    <w:tmpl w:val="104800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4E95ABA"/>
    <w:multiLevelType w:val="hybridMultilevel"/>
    <w:tmpl w:val="A7D2D74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9296E05"/>
    <w:multiLevelType w:val="hybridMultilevel"/>
    <w:tmpl w:val="12DE3C8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AAF66BE"/>
    <w:multiLevelType w:val="hybridMultilevel"/>
    <w:tmpl w:val="21228C3C"/>
    <w:lvl w:ilvl="0" w:tplc="32624562">
      <w:start w:val="4"/>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4">
    <w:nsid w:val="4B611C80"/>
    <w:multiLevelType w:val="multilevel"/>
    <w:tmpl w:val="3500BBFE"/>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C6638BF"/>
    <w:multiLevelType w:val="hybridMultilevel"/>
    <w:tmpl w:val="3E34B9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01A3B86"/>
    <w:multiLevelType w:val="hybridMultilevel"/>
    <w:tmpl w:val="A2DE8DC4"/>
    <w:lvl w:ilvl="0" w:tplc="040E0001">
      <w:start w:val="1"/>
      <w:numFmt w:val="bullet"/>
      <w:lvlText w:val=""/>
      <w:lvlJc w:val="left"/>
      <w:pPr>
        <w:ind w:left="1428" w:hanging="360"/>
      </w:pPr>
      <w:rPr>
        <w:rFonts w:ascii="Symbol" w:hAnsi="Symbol"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27">
    <w:nsid w:val="50936ACE"/>
    <w:multiLevelType w:val="hybridMultilevel"/>
    <w:tmpl w:val="711A791A"/>
    <w:lvl w:ilvl="0" w:tplc="040E0001">
      <w:start w:val="1"/>
      <w:numFmt w:val="bullet"/>
      <w:lvlText w:val=""/>
      <w:lvlJc w:val="left"/>
      <w:pPr>
        <w:ind w:left="360" w:hanging="360"/>
      </w:pPr>
      <w:rPr>
        <w:rFonts w:ascii="Symbol" w:hAnsi="Symbol"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8">
    <w:nsid w:val="52CC33D7"/>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45A3F18"/>
    <w:multiLevelType w:val="hybridMultilevel"/>
    <w:tmpl w:val="67129004"/>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48D7C4C"/>
    <w:multiLevelType w:val="hybridMultilevel"/>
    <w:tmpl w:val="6B46CE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7D142FC"/>
    <w:multiLevelType w:val="hybridMultilevel"/>
    <w:tmpl w:val="0338FEB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2">
    <w:nsid w:val="58B96AC0"/>
    <w:multiLevelType w:val="hybridMultilevel"/>
    <w:tmpl w:val="07443FC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3">
    <w:nsid w:val="5EAC3552"/>
    <w:multiLevelType w:val="hybridMultilevel"/>
    <w:tmpl w:val="02E6944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4">
    <w:nsid w:val="63186829"/>
    <w:multiLevelType w:val="hybridMultilevel"/>
    <w:tmpl w:val="7ECCF04A"/>
    <w:lvl w:ilvl="0" w:tplc="9484F7F8">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6DE241FE"/>
    <w:multiLevelType w:val="hybridMultilevel"/>
    <w:tmpl w:val="CCB827D4"/>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36">
    <w:nsid w:val="73BE0D1E"/>
    <w:multiLevelType w:val="hybridMultilevel"/>
    <w:tmpl w:val="006A5E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780F1F2C"/>
    <w:multiLevelType w:val="hybridMultilevel"/>
    <w:tmpl w:val="A708724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81225E1"/>
    <w:multiLevelType w:val="hybridMultilevel"/>
    <w:tmpl w:val="E926E240"/>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9">
    <w:nsid w:val="79742CB2"/>
    <w:multiLevelType w:val="hybridMultilevel"/>
    <w:tmpl w:val="A1FA9844"/>
    <w:lvl w:ilvl="0" w:tplc="1E64510C">
      <w:start w:val="1"/>
      <w:numFmt w:val="decimal"/>
      <w:lvlText w:val="(%1-"/>
      <w:lvlJc w:val="left"/>
      <w:pPr>
        <w:ind w:left="2203" w:hanging="360"/>
      </w:pPr>
      <w:rPr>
        <w:rFonts w:hint="default"/>
      </w:rPr>
    </w:lvl>
    <w:lvl w:ilvl="1" w:tplc="040E0019" w:tentative="1">
      <w:start w:val="1"/>
      <w:numFmt w:val="lowerLetter"/>
      <w:lvlText w:val="%2."/>
      <w:lvlJc w:val="left"/>
      <w:pPr>
        <w:ind w:left="2923" w:hanging="360"/>
      </w:pPr>
    </w:lvl>
    <w:lvl w:ilvl="2" w:tplc="040E001B" w:tentative="1">
      <w:start w:val="1"/>
      <w:numFmt w:val="lowerRoman"/>
      <w:lvlText w:val="%3."/>
      <w:lvlJc w:val="right"/>
      <w:pPr>
        <w:ind w:left="3643" w:hanging="180"/>
      </w:pPr>
    </w:lvl>
    <w:lvl w:ilvl="3" w:tplc="040E000F" w:tentative="1">
      <w:start w:val="1"/>
      <w:numFmt w:val="decimal"/>
      <w:lvlText w:val="%4."/>
      <w:lvlJc w:val="left"/>
      <w:pPr>
        <w:ind w:left="4363" w:hanging="360"/>
      </w:pPr>
    </w:lvl>
    <w:lvl w:ilvl="4" w:tplc="040E0019" w:tentative="1">
      <w:start w:val="1"/>
      <w:numFmt w:val="lowerLetter"/>
      <w:lvlText w:val="%5."/>
      <w:lvlJc w:val="left"/>
      <w:pPr>
        <w:ind w:left="5083" w:hanging="360"/>
      </w:pPr>
    </w:lvl>
    <w:lvl w:ilvl="5" w:tplc="040E001B" w:tentative="1">
      <w:start w:val="1"/>
      <w:numFmt w:val="lowerRoman"/>
      <w:lvlText w:val="%6."/>
      <w:lvlJc w:val="right"/>
      <w:pPr>
        <w:ind w:left="5803" w:hanging="180"/>
      </w:pPr>
    </w:lvl>
    <w:lvl w:ilvl="6" w:tplc="040E000F" w:tentative="1">
      <w:start w:val="1"/>
      <w:numFmt w:val="decimal"/>
      <w:lvlText w:val="%7."/>
      <w:lvlJc w:val="left"/>
      <w:pPr>
        <w:ind w:left="6523" w:hanging="360"/>
      </w:pPr>
    </w:lvl>
    <w:lvl w:ilvl="7" w:tplc="040E0019" w:tentative="1">
      <w:start w:val="1"/>
      <w:numFmt w:val="lowerLetter"/>
      <w:lvlText w:val="%8."/>
      <w:lvlJc w:val="left"/>
      <w:pPr>
        <w:ind w:left="7243" w:hanging="360"/>
      </w:pPr>
    </w:lvl>
    <w:lvl w:ilvl="8" w:tplc="040E001B" w:tentative="1">
      <w:start w:val="1"/>
      <w:numFmt w:val="lowerRoman"/>
      <w:lvlText w:val="%9."/>
      <w:lvlJc w:val="right"/>
      <w:pPr>
        <w:ind w:left="7963" w:hanging="180"/>
      </w:pPr>
    </w:lvl>
  </w:abstractNum>
  <w:abstractNum w:abstractNumId="40">
    <w:nsid w:val="7D157395"/>
    <w:multiLevelType w:val="hybridMultilevel"/>
    <w:tmpl w:val="BDCCB83A"/>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9"/>
  </w:num>
  <w:num w:numId="2">
    <w:abstractNumId w:val="17"/>
  </w:num>
  <w:num w:numId="3">
    <w:abstractNumId w:val="18"/>
  </w:num>
  <w:num w:numId="4">
    <w:abstractNumId w:val="30"/>
  </w:num>
  <w:num w:numId="5">
    <w:abstractNumId w:val="35"/>
  </w:num>
  <w:num w:numId="6">
    <w:abstractNumId w:val="5"/>
  </w:num>
  <w:num w:numId="7">
    <w:abstractNumId w:val="4"/>
  </w:num>
  <w:num w:numId="8">
    <w:abstractNumId w:val="14"/>
  </w:num>
  <w:num w:numId="9">
    <w:abstractNumId w:val="7"/>
  </w:num>
  <w:num w:numId="10">
    <w:abstractNumId w:val="3"/>
  </w:num>
  <w:num w:numId="11">
    <w:abstractNumId w:val="19"/>
  </w:num>
  <w:num w:numId="12">
    <w:abstractNumId w:val="31"/>
  </w:num>
  <w:num w:numId="13">
    <w:abstractNumId w:val="10"/>
  </w:num>
  <w:num w:numId="14">
    <w:abstractNumId w:val="33"/>
  </w:num>
  <w:num w:numId="15">
    <w:abstractNumId w:val="1"/>
  </w:num>
  <w:num w:numId="16">
    <w:abstractNumId w:val="32"/>
  </w:num>
  <w:num w:numId="17">
    <w:abstractNumId w:val="0"/>
  </w:num>
  <w:num w:numId="18">
    <w:abstractNumId w:val="16"/>
  </w:num>
  <w:num w:numId="19">
    <w:abstractNumId w:val="21"/>
  </w:num>
  <w:num w:numId="20">
    <w:abstractNumId w:val="29"/>
  </w:num>
  <w:num w:numId="21">
    <w:abstractNumId w:val="15"/>
  </w:num>
  <w:num w:numId="22">
    <w:abstractNumId w:val="27"/>
  </w:num>
  <w:num w:numId="23">
    <w:abstractNumId w:val="2"/>
  </w:num>
  <w:num w:numId="24">
    <w:abstractNumId w:val="8"/>
  </w:num>
  <w:num w:numId="25">
    <w:abstractNumId w:val="26"/>
  </w:num>
  <w:num w:numId="26">
    <w:abstractNumId w:val="12"/>
  </w:num>
  <w:num w:numId="27">
    <w:abstractNumId w:val="6"/>
  </w:num>
  <w:num w:numId="28">
    <w:abstractNumId w:val="13"/>
  </w:num>
  <w:num w:numId="29">
    <w:abstractNumId w:val="40"/>
  </w:num>
  <w:num w:numId="30">
    <w:abstractNumId w:val="38"/>
  </w:num>
  <w:num w:numId="31">
    <w:abstractNumId w:val="22"/>
  </w:num>
  <w:num w:numId="32">
    <w:abstractNumId w:val="25"/>
  </w:num>
  <w:num w:numId="33">
    <w:abstractNumId w:val="24"/>
  </w:num>
  <w:num w:numId="34">
    <w:abstractNumId w:val="20"/>
  </w:num>
  <w:num w:numId="35">
    <w:abstractNumId w:val="36"/>
  </w:num>
  <w:num w:numId="36">
    <w:abstractNumId w:val="37"/>
  </w:num>
  <w:num w:numId="37">
    <w:abstractNumId w:val="11"/>
  </w:num>
  <w:num w:numId="38">
    <w:abstractNumId w:val="28"/>
  </w:num>
  <w:num w:numId="39">
    <w:abstractNumId w:val="34"/>
  </w:num>
  <w:num w:numId="40">
    <w:abstractNumId w:val="39"/>
  </w:num>
  <w:num w:numId="41">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CF1D22"/>
    <w:rsid w:val="00000D19"/>
    <w:rsid w:val="00001EFD"/>
    <w:rsid w:val="00003110"/>
    <w:rsid w:val="00003523"/>
    <w:rsid w:val="00007965"/>
    <w:rsid w:val="00007D3C"/>
    <w:rsid w:val="00014141"/>
    <w:rsid w:val="00014ACD"/>
    <w:rsid w:val="00020898"/>
    <w:rsid w:val="00022F89"/>
    <w:rsid w:val="000236F3"/>
    <w:rsid w:val="0003116B"/>
    <w:rsid w:val="00031847"/>
    <w:rsid w:val="00032D4B"/>
    <w:rsid w:val="00033E42"/>
    <w:rsid w:val="00042525"/>
    <w:rsid w:val="00044BDB"/>
    <w:rsid w:val="00050A4D"/>
    <w:rsid w:val="00050C8C"/>
    <w:rsid w:val="000513FE"/>
    <w:rsid w:val="0005253F"/>
    <w:rsid w:val="00054E8B"/>
    <w:rsid w:val="000554AF"/>
    <w:rsid w:val="00064D6B"/>
    <w:rsid w:val="0006715B"/>
    <w:rsid w:val="000674E6"/>
    <w:rsid w:val="00067CC8"/>
    <w:rsid w:val="00070F74"/>
    <w:rsid w:val="00074640"/>
    <w:rsid w:val="00076B6D"/>
    <w:rsid w:val="000772EE"/>
    <w:rsid w:val="00083291"/>
    <w:rsid w:val="000845DF"/>
    <w:rsid w:val="00090416"/>
    <w:rsid w:val="00095F3F"/>
    <w:rsid w:val="000A138D"/>
    <w:rsid w:val="000A327E"/>
    <w:rsid w:val="000A3D37"/>
    <w:rsid w:val="000A4D58"/>
    <w:rsid w:val="000A75B7"/>
    <w:rsid w:val="000B0EAD"/>
    <w:rsid w:val="000B524C"/>
    <w:rsid w:val="000B7497"/>
    <w:rsid w:val="000B7B86"/>
    <w:rsid w:val="000C5139"/>
    <w:rsid w:val="000C5D56"/>
    <w:rsid w:val="000D02F3"/>
    <w:rsid w:val="000D3DB1"/>
    <w:rsid w:val="000D5025"/>
    <w:rsid w:val="000D63F5"/>
    <w:rsid w:val="000D73CA"/>
    <w:rsid w:val="000E008E"/>
    <w:rsid w:val="000E4FAD"/>
    <w:rsid w:val="000E60C7"/>
    <w:rsid w:val="000F31D0"/>
    <w:rsid w:val="000F3717"/>
    <w:rsid w:val="000F39E8"/>
    <w:rsid w:val="000F5439"/>
    <w:rsid w:val="000F56A8"/>
    <w:rsid w:val="000F5FCE"/>
    <w:rsid w:val="00104BCB"/>
    <w:rsid w:val="001108AC"/>
    <w:rsid w:val="00117663"/>
    <w:rsid w:val="00122848"/>
    <w:rsid w:val="00131132"/>
    <w:rsid w:val="00133443"/>
    <w:rsid w:val="00142041"/>
    <w:rsid w:val="00143741"/>
    <w:rsid w:val="00147E45"/>
    <w:rsid w:val="0015076A"/>
    <w:rsid w:val="001602BD"/>
    <w:rsid w:val="0017320E"/>
    <w:rsid w:val="00173270"/>
    <w:rsid w:val="00175640"/>
    <w:rsid w:val="00176ECF"/>
    <w:rsid w:val="001802D0"/>
    <w:rsid w:val="001813A8"/>
    <w:rsid w:val="00191829"/>
    <w:rsid w:val="00192832"/>
    <w:rsid w:val="0019610E"/>
    <w:rsid w:val="001A1D96"/>
    <w:rsid w:val="001A2E6C"/>
    <w:rsid w:val="001C49C8"/>
    <w:rsid w:val="001D1645"/>
    <w:rsid w:val="001D1B06"/>
    <w:rsid w:val="001D25BF"/>
    <w:rsid w:val="001D2C14"/>
    <w:rsid w:val="001D7C41"/>
    <w:rsid w:val="001E1043"/>
    <w:rsid w:val="001E3CD4"/>
    <w:rsid w:val="001E4B37"/>
    <w:rsid w:val="001E598B"/>
    <w:rsid w:val="001F2C92"/>
    <w:rsid w:val="001F738F"/>
    <w:rsid w:val="001F75E0"/>
    <w:rsid w:val="0020296E"/>
    <w:rsid w:val="00204077"/>
    <w:rsid w:val="00204324"/>
    <w:rsid w:val="00204A2C"/>
    <w:rsid w:val="0021503C"/>
    <w:rsid w:val="00227CA4"/>
    <w:rsid w:val="00231A5E"/>
    <w:rsid w:val="00232A5C"/>
    <w:rsid w:val="002352F5"/>
    <w:rsid w:val="0024087D"/>
    <w:rsid w:val="00245078"/>
    <w:rsid w:val="0026164A"/>
    <w:rsid w:val="002641AA"/>
    <w:rsid w:val="002646DC"/>
    <w:rsid w:val="00265436"/>
    <w:rsid w:val="00267D41"/>
    <w:rsid w:val="002764F0"/>
    <w:rsid w:val="002825CA"/>
    <w:rsid w:val="00285B8A"/>
    <w:rsid w:val="002864F3"/>
    <w:rsid w:val="0028677E"/>
    <w:rsid w:val="00287648"/>
    <w:rsid w:val="002946C1"/>
    <w:rsid w:val="00296429"/>
    <w:rsid w:val="002A4690"/>
    <w:rsid w:val="002A6674"/>
    <w:rsid w:val="002B1AE2"/>
    <w:rsid w:val="002B684F"/>
    <w:rsid w:val="002C4761"/>
    <w:rsid w:val="002C6436"/>
    <w:rsid w:val="002C72A6"/>
    <w:rsid w:val="002C7665"/>
    <w:rsid w:val="002D03D2"/>
    <w:rsid w:val="002D4477"/>
    <w:rsid w:val="002D5B01"/>
    <w:rsid w:val="002D6EC4"/>
    <w:rsid w:val="002E09BF"/>
    <w:rsid w:val="002E1D6B"/>
    <w:rsid w:val="002E2C2F"/>
    <w:rsid w:val="002E2CDF"/>
    <w:rsid w:val="002E518B"/>
    <w:rsid w:val="002F0B5D"/>
    <w:rsid w:val="002F593C"/>
    <w:rsid w:val="002F7EAC"/>
    <w:rsid w:val="00300D9D"/>
    <w:rsid w:val="003016F6"/>
    <w:rsid w:val="003020EC"/>
    <w:rsid w:val="00303DC5"/>
    <w:rsid w:val="00307B50"/>
    <w:rsid w:val="00315771"/>
    <w:rsid w:val="003177B5"/>
    <w:rsid w:val="00317D4D"/>
    <w:rsid w:val="003205C4"/>
    <w:rsid w:val="00324FB2"/>
    <w:rsid w:val="00326E73"/>
    <w:rsid w:val="003277B9"/>
    <w:rsid w:val="0033131E"/>
    <w:rsid w:val="0034143D"/>
    <w:rsid w:val="003558E0"/>
    <w:rsid w:val="003600AA"/>
    <w:rsid w:val="00360128"/>
    <w:rsid w:val="00363508"/>
    <w:rsid w:val="00364ACD"/>
    <w:rsid w:val="00366193"/>
    <w:rsid w:val="00366FEF"/>
    <w:rsid w:val="003717A2"/>
    <w:rsid w:val="0037407A"/>
    <w:rsid w:val="00377536"/>
    <w:rsid w:val="003838A7"/>
    <w:rsid w:val="00386BAE"/>
    <w:rsid w:val="00393292"/>
    <w:rsid w:val="0039368D"/>
    <w:rsid w:val="003A3578"/>
    <w:rsid w:val="003A4AF0"/>
    <w:rsid w:val="003A54A8"/>
    <w:rsid w:val="003A6B25"/>
    <w:rsid w:val="003B10BF"/>
    <w:rsid w:val="003B12CC"/>
    <w:rsid w:val="003B17DB"/>
    <w:rsid w:val="003B364D"/>
    <w:rsid w:val="003B40E2"/>
    <w:rsid w:val="003B7071"/>
    <w:rsid w:val="003B70A5"/>
    <w:rsid w:val="003C26CD"/>
    <w:rsid w:val="003C362A"/>
    <w:rsid w:val="003C36A2"/>
    <w:rsid w:val="003C3B4B"/>
    <w:rsid w:val="003D0231"/>
    <w:rsid w:val="003D0441"/>
    <w:rsid w:val="003D2F45"/>
    <w:rsid w:val="003E3A0F"/>
    <w:rsid w:val="003E7DD5"/>
    <w:rsid w:val="003F1FBA"/>
    <w:rsid w:val="003F7E00"/>
    <w:rsid w:val="004000C6"/>
    <w:rsid w:val="0040095E"/>
    <w:rsid w:val="004029F5"/>
    <w:rsid w:val="0040422E"/>
    <w:rsid w:val="00407443"/>
    <w:rsid w:val="00410AC8"/>
    <w:rsid w:val="00410DC1"/>
    <w:rsid w:val="00417D97"/>
    <w:rsid w:val="00417EDE"/>
    <w:rsid w:val="00417FEA"/>
    <w:rsid w:val="00430487"/>
    <w:rsid w:val="00432AE6"/>
    <w:rsid w:val="00445518"/>
    <w:rsid w:val="00445550"/>
    <w:rsid w:val="004455C7"/>
    <w:rsid w:val="00450391"/>
    <w:rsid w:val="00451455"/>
    <w:rsid w:val="00455491"/>
    <w:rsid w:val="00457FCE"/>
    <w:rsid w:val="004702B3"/>
    <w:rsid w:val="00476966"/>
    <w:rsid w:val="00477FC7"/>
    <w:rsid w:val="0048430B"/>
    <w:rsid w:val="00490959"/>
    <w:rsid w:val="0049442F"/>
    <w:rsid w:val="004A0992"/>
    <w:rsid w:val="004A320E"/>
    <w:rsid w:val="004A3508"/>
    <w:rsid w:val="004A4D55"/>
    <w:rsid w:val="004A7322"/>
    <w:rsid w:val="004B5132"/>
    <w:rsid w:val="004C0D6B"/>
    <w:rsid w:val="004C2224"/>
    <w:rsid w:val="004C28FA"/>
    <w:rsid w:val="004C3C4A"/>
    <w:rsid w:val="004C51B9"/>
    <w:rsid w:val="004C5AB9"/>
    <w:rsid w:val="004C7FDF"/>
    <w:rsid w:val="004D23B7"/>
    <w:rsid w:val="004D619C"/>
    <w:rsid w:val="004E183E"/>
    <w:rsid w:val="004E20CA"/>
    <w:rsid w:val="004F4BDB"/>
    <w:rsid w:val="00503542"/>
    <w:rsid w:val="00503A64"/>
    <w:rsid w:val="0050447D"/>
    <w:rsid w:val="00504B46"/>
    <w:rsid w:val="00510B53"/>
    <w:rsid w:val="00514C00"/>
    <w:rsid w:val="00521619"/>
    <w:rsid w:val="005217BA"/>
    <w:rsid w:val="0054055A"/>
    <w:rsid w:val="00543702"/>
    <w:rsid w:val="00544DD8"/>
    <w:rsid w:val="005460A2"/>
    <w:rsid w:val="005520E8"/>
    <w:rsid w:val="00554BE5"/>
    <w:rsid w:val="00556D27"/>
    <w:rsid w:val="00571B88"/>
    <w:rsid w:val="005767A1"/>
    <w:rsid w:val="00580C45"/>
    <w:rsid w:val="00581809"/>
    <w:rsid w:val="005858A4"/>
    <w:rsid w:val="0058609F"/>
    <w:rsid w:val="00587A92"/>
    <w:rsid w:val="00596E95"/>
    <w:rsid w:val="005A265E"/>
    <w:rsid w:val="005A5488"/>
    <w:rsid w:val="005B4358"/>
    <w:rsid w:val="005B4CA0"/>
    <w:rsid w:val="005B701A"/>
    <w:rsid w:val="005C367D"/>
    <w:rsid w:val="005C4D36"/>
    <w:rsid w:val="005C6EFB"/>
    <w:rsid w:val="005C7283"/>
    <w:rsid w:val="005D0B58"/>
    <w:rsid w:val="005D3DB6"/>
    <w:rsid w:val="005E295E"/>
    <w:rsid w:val="005E58A0"/>
    <w:rsid w:val="005F04CF"/>
    <w:rsid w:val="005F0FCA"/>
    <w:rsid w:val="005F2F55"/>
    <w:rsid w:val="005F3ED5"/>
    <w:rsid w:val="005F5893"/>
    <w:rsid w:val="00600A8D"/>
    <w:rsid w:val="00602164"/>
    <w:rsid w:val="0060415E"/>
    <w:rsid w:val="0060468D"/>
    <w:rsid w:val="0061539B"/>
    <w:rsid w:val="00617E06"/>
    <w:rsid w:val="00621F4A"/>
    <w:rsid w:val="00633628"/>
    <w:rsid w:val="00635A7A"/>
    <w:rsid w:val="006360AF"/>
    <w:rsid w:val="00636854"/>
    <w:rsid w:val="00641420"/>
    <w:rsid w:val="006423B1"/>
    <w:rsid w:val="00652DE2"/>
    <w:rsid w:val="006545DE"/>
    <w:rsid w:val="00654FC4"/>
    <w:rsid w:val="00661573"/>
    <w:rsid w:val="00661FEF"/>
    <w:rsid w:val="00662D54"/>
    <w:rsid w:val="006656F7"/>
    <w:rsid w:val="00665A4E"/>
    <w:rsid w:val="00682D74"/>
    <w:rsid w:val="00690023"/>
    <w:rsid w:val="00690E72"/>
    <w:rsid w:val="0069395D"/>
    <w:rsid w:val="00693F65"/>
    <w:rsid w:val="00695C4B"/>
    <w:rsid w:val="006B7BB4"/>
    <w:rsid w:val="006C0AA3"/>
    <w:rsid w:val="006C282B"/>
    <w:rsid w:val="006C435C"/>
    <w:rsid w:val="006D1286"/>
    <w:rsid w:val="006D63ED"/>
    <w:rsid w:val="006D7794"/>
    <w:rsid w:val="006E21A4"/>
    <w:rsid w:val="006F0988"/>
    <w:rsid w:val="006F120F"/>
    <w:rsid w:val="006F14D0"/>
    <w:rsid w:val="006F31E8"/>
    <w:rsid w:val="007078DC"/>
    <w:rsid w:val="00720B3F"/>
    <w:rsid w:val="00721C0B"/>
    <w:rsid w:val="00725034"/>
    <w:rsid w:val="00727ED3"/>
    <w:rsid w:val="0073236B"/>
    <w:rsid w:val="0074020C"/>
    <w:rsid w:val="00745687"/>
    <w:rsid w:val="007513A4"/>
    <w:rsid w:val="007557B7"/>
    <w:rsid w:val="007557CF"/>
    <w:rsid w:val="0075608C"/>
    <w:rsid w:val="0076373B"/>
    <w:rsid w:val="007667DA"/>
    <w:rsid w:val="00767DB3"/>
    <w:rsid w:val="00771007"/>
    <w:rsid w:val="00773D9C"/>
    <w:rsid w:val="00773E32"/>
    <w:rsid w:val="00774AFF"/>
    <w:rsid w:val="00790294"/>
    <w:rsid w:val="00793FE5"/>
    <w:rsid w:val="00794149"/>
    <w:rsid w:val="00797008"/>
    <w:rsid w:val="007A03A9"/>
    <w:rsid w:val="007A0958"/>
    <w:rsid w:val="007A29B4"/>
    <w:rsid w:val="007A4523"/>
    <w:rsid w:val="007A66CD"/>
    <w:rsid w:val="007B5517"/>
    <w:rsid w:val="007B656B"/>
    <w:rsid w:val="007C1343"/>
    <w:rsid w:val="007C21E5"/>
    <w:rsid w:val="007C36B8"/>
    <w:rsid w:val="007C73F3"/>
    <w:rsid w:val="007D02B2"/>
    <w:rsid w:val="007D0D39"/>
    <w:rsid w:val="007D5011"/>
    <w:rsid w:val="007D55D7"/>
    <w:rsid w:val="007D62B8"/>
    <w:rsid w:val="007D79C1"/>
    <w:rsid w:val="007E444B"/>
    <w:rsid w:val="007E5E09"/>
    <w:rsid w:val="007F407E"/>
    <w:rsid w:val="00802D34"/>
    <w:rsid w:val="00803699"/>
    <w:rsid w:val="00804B24"/>
    <w:rsid w:val="008067D1"/>
    <w:rsid w:val="00810BC8"/>
    <w:rsid w:val="0081319D"/>
    <w:rsid w:val="00820058"/>
    <w:rsid w:val="008210D7"/>
    <w:rsid w:val="0082456F"/>
    <w:rsid w:val="00826421"/>
    <w:rsid w:val="0083000D"/>
    <w:rsid w:val="00830AEA"/>
    <w:rsid w:val="008310DF"/>
    <w:rsid w:val="00834C63"/>
    <w:rsid w:val="00837BCD"/>
    <w:rsid w:val="00840E79"/>
    <w:rsid w:val="00840FE4"/>
    <w:rsid w:val="00841E00"/>
    <w:rsid w:val="00843E5C"/>
    <w:rsid w:val="00846674"/>
    <w:rsid w:val="0085366A"/>
    <w:rsid w:val="0085437E"/>
    <w:rsid w:val="00860100"/>
    <w:rsid w:val="00863A24"/>
    <w:rsid w:val="008653AB"/>
    <w:rsid w:val="0087550C"/>
    <w:rsid w:val="00881FEB"/>
    <w:rsid w:val="00883D36"/>
    <w:rsid w:val="00885567"/>
    <w:rsid w:val="00885C60"/>
    <w:rsid w:val="00893065"/>
    <w:rsid w:val="00894915"/>
    <w:rsid w:val="0089570A"/>
    <w:rsid w:val="008A6601"/>
    <w:rsid w:val="008B04FB"/>
    <w:rsid w:val="008B2067"/>
    <w:rsid w:val="008B235B"/>
    <w:rsid w:val="008B31D4"/>
    <w:rsid w:val="008B4E91"/>
    <w:rsid w:val="008B5CA2"/>
    <w:rsid w:val="008C0872"/>
    <w:rsid w:val="008C0C49"/>
    <w:rsid w:val="008C11C9"/>
    <w:rsid w:val="008C47AB"/>
    <w:rsid w:val="008C5BDA"/>
    <w:rsid w:val="008D0E52"/>
    <w:rsid w:val="008D135F"/>
    <w:rsid w:val="008D541B"/>
    <w:rsid w:val="008D7E5D"/>
    <w:rsid w:val="008E5360"/>
    <w:rsid w:val="008E66DE"/>
    <w:rsid w:val="008F5AA6"/>
    <w:rsid w:val="00903D48"/>
    <w:rsid w:val="00905B33"/>
    <w:rsid w:val="00913D02"/>
    <w:rsid w:val="0092450E"/>
    <w:rsid w:val="009254D8"/>
    <w:rsid w:val="0093055A"/>
    <w:rsid w:val="009307CD"/>
    <w:rsid w:val="00931422"/>
    <w:rsid w:val="00935D7E"/>
    <w:rsid w:val="0094128A"/>
    <w:rsid w:val="00943FF3"/>
    <w:rsid w:val="0094699E"/>
    <w:rsid w:val="00951202"/>
    <w:rsid w:val="009519C0"/>
    <w:rsid w:val="00955B60"/>
    <w:rsid w:val="00955FF9"/>
    <w:rsid w:val="00967158"/>
    <w:rsid w:val="0097305D"/>
    <w:rsid w:val="0097647D"/>
    <w:rsid w:val="00980C79"/>
    <w:rsid w:val="0098134E"/>
    <w:rsid w:val="009865DF"/>
    <w:rsid w:val="00990219"/>
    <w:rsid w:val="009909FE"/>
    <w:rsid w:val="0099292E"/>
    <w:rsid w:val="009A667A"/>
    <w:rsid w:val="009B4879"/>
    <w:rsid w:val="009B7592"/>
    <w:rsid w:val="009C4DF2"/>
    <w:rsid w:val="009C4E31"/>
    <w:rsid w:val="009C699D"/>
    <w:rsid w:val="009E4AE7"/>
    <w:rsid w:val="009F6D0F"/>
    <w:rsid w:val="009F712A"/>
    <w:rsid w:val="00A0377B"/>
    <w:rsid w:val="00A05CFC"/>
    <w:rsid w:val="00A1013F"/>
    <w:rsid w:val="00A118BF"/>
    <w:rsid w:val="00A12D2B"/>
    <w:rsid w:val="00A13106"/>
    <w:rsid w:val="00A15150"/>
    <w:rsid w:val="00A2063D"/>
    <w:rsid w:val="00A31871"/>
    <w:rsid w:val="00A41439"/>
    <w:rsid w:val="00A41C54"/>
    <w:rsid w:val="00A41DC4"/>
    <w:rsid w:val="00A4276B"/>
    <w:rsid w:val="00A46052"/>
    <w:rsid w:val="00A47024"/>
    <w:rsid w:val="00A47A7A"/>
    <w:rsid w:val="00A504AA"/>
    <w:rsid w:val="00A518BD"/>
    <w:rsid w:val="00A523F2"/>
    <w:rsid w:val="00A567C5"/>
    <w:rsid w:val="00A56F7E"/>
    <w:rsid w:val="00A61C08"/>
    <w:rsid w:val="00A70516"/>
    <w:rsid w:val="00A7161B"/>
    <w:rsid w:val="00A903E1"/>
    <w:rsid w:val="00AA494D"/>
    <w:rsid w:val="00AA4A90"/>
    <w:rsid w:val="00AA4B89"/>
    <w:rsid w:val="00AA6DED"/>
    <w:rsid w:val="00AB2EFD"/>
    <w:rsid w:val="00AB33A5"/>
    <w:rsid w:val="00AB4D1F"/>
    <w:rsid w:val="00AB6E86"/>
    <w:rsid w:val="00AC368A"/>
    <w:rsid w:val="00AC3E17"/>
    <w:rsid w:val="00AC74D2"/>
    <w:rsid w:val="00AC79F3"/>
    <w:rsid w:val="00AD40BA"/>
    <w:rsid w:val="00AD4ADE"/>
    <w:rsid w:val="00AD6BFB"/>
    <w:rsid w:val="00AE3E09"/>
    <w:rsid w:val="00AE5209"/>
    <w:rsid w:val="00AE62EE"/>
    <w:rsid w:val="00AE7C27"/>
    <w:rsid w:val="00AF1F22"/>
    <w:rsid w:val="00AF2CC2"/>
    <w:rsid w:val="00AF2D92"/>
    <w:rsid w:val="00AF474E"/>
    <w:rsid w:val="00AF4D2F"/>
    <w:rsid w:val="00B00BAB"/>
    <w:rsid w:val="00B0570D"/>
    <w:rsid w:val="00B077FB"/>
    <w:rsid w:val="00B10866"/>
    <w:rsid w:val="00B12A68"/>
    <w:rsid w:val="00B16526"/>
    <w:rsid w:val="00B20CAE"/>
    <w:rsid w:val="00B20F2C"/>
    <w:rsid w:val="00B24025"/>
    <w:rsid w:val="00B272BD"/>
    <w:rsid w:val="00B319E9"/>
    <w:rsid w:val="00B3311F"/>
    <w:rsid w:val="00B42B6B"/>
    <w:rsid w:val="00B44B34"/>
    <w:rsid w:val="00B456CA"/>
    <w:rsid w:val="00B46717"/>
    <w:rsid w:val="00B502F9"/>
    <w:rsid w:val="00B52535"/>
    <w:rsid w:val="00B526BB"/>
    <w:rsid w:val="00B60A95"/>
    <w:rsid w:val="00B67DF8"/>
    <w:rsid w:val="00B706EA"/>
    <w:rsid w:val="00B718C3"/>
    <w:rsid w:val="00B720CD"/>
    <w:rsid w:val="00B77831"/>
    <w:rsid w:val="00B808B9"/>
    <w:rsid w:val="00B863A3"/>
    <w:rsid w:val="00B87BE7"/>
    <w:rsid w:val="00B9318E"/>
    <w:rsid w:val="00B93921"/>
    <w:rsid w:val="00B95EEB"/>
    <w:rsid w:val="00B96882"/>
    <w:rsid w:val="00B96E51"/>
    <w:rsid w:val="00B96F55"/>
    <w:rsid w:val="00BB329C"/>
    <w:rsid w:val="00BB40A9"/>
    <w:rsid w:val="00BB5645"/>
    <w:rsid w:val="00BB678F"/>
    <w:rsid w:val="00BB7017"/>
    <w:rsid w:val="00BB72AD"/>
    <w:rsid w:val="00BC08FB"/>
    <w:rsid w:val="00BC0CBD"/>
    <w:rsid w:val="00BC5AE3"/>
    <w:rsid w:val="00BC79A7"/>
    <w:rsid w:val="00BD2DF1"/>
    <w:rsid w:val="00BD55DC"/>
    <w:rsid w:val="00BE04EF"/>
    <w:rsid w:val="00BE09C9"/>
    <w:rsid w:val="00BE4A6F"/>
    <w:rsid w:val="00BE4E0D"/>
    <w:rsid w:val="00BE5237"/>
    <w:rsid w:val="00BE689F"/>
    <w:rsid w:val="00BF78CC"/>
    <w:rsid w:val="00C00667"/>
    <w:rsid w:val="00C134B2"/>
    <w:rsid w:val="00C144B9"/>
    <w:rsid w:val="00C1614D"/>
    <w:rsid w:val="00C16ACC"/>
    <w:rsid w:val="00C17C41"/>
    <w:rsid w:val="00C27E8A"/>
    <w:rsid w:val="00C423B8"/>
    <w:rsid w:val="00C4256D"/>
    <w:rsid w:val="00C45398"/>
    <w:rsid w:val="00C50770"/>
    <w:rsid w:val="00C5155D"/>
    <w:rsid w:val="00C61A0D"/>
    <w:rsid w:val="00C64D07"/>
    <w:rsid w:val="00C70D52"/>
    <w:rsid w:val="00C776E9"/>
    <w:rsid w:val="00C77D68"/>
    <w:rsid w:val="00C77F9F"/>
    <w:rsid w:val="00C87336"/>
    <w:rsid w:val="00C875D7"/>
    <w:rsid w:val="00C938FF"/>
    <w:rsid w:val="00C94255"/>
    <w:rsid w:val="00C94C18"/>
    <w:rsid w:val="00CA43C8"/>
    <w:rsid w:val="00CA4F68"/>
    <w:rsid w:val="00CA6429"/>
    <w:rsid w:val="00CB117F"/>
    <w:rsid w:val="00CB6794"/>
    <w:rsid w:val="00CB6943"/>
    <w:rsid w:val="00CB7380"/>
    <w:rsid w:val="00CC2208"/>
    <w:rsid w:val="00CD11DC"/>
    <w:rsid w:val="00CD7535"/>
    <w:rsid w:val="00CE2F41"/>
    <w:rsid w:val="00CE6C20"/>
    <w:rsid w:val="00CF108C"/>
    <w:rsid w:val="00CF1D22"/>
    <w:rsid w:val="00D05E02"/>
    <w:rsid w:val="00D13B4F"/>
    <w:rsid w:val="00D209B3"/>
    <w:rsid w:val="00D20DE1"/>
    <w:rsid w:val="00D22C2E"/>
    <w:rsid w:val="00D22FD9"/>
    <w:rsid w:val="00D25808"/>
    <w:rsid w:val="00D26CE4"/>
    <w:rsid w:val="00D27A58"/>
    <w:rsid w:val="00D31531"/>
    <w:rsid w:val="00D34AEF"/>
    <w:rsid w:val="00D37C79"/>
    <w:rsid w:val="00D5772F"/>
    <w:rsid w:val="00D62690"/>
    <w:rsid w:val="00D64427"/>
    <w:rsid w:val="00D6470A"/>
    <w:rsid w:val="00D65842"/>
    <w:rsid w:val="00D74960"/>
    <w:rsid w:val="00D80811"/>
    <w:rsid w:val="00D85BD9"/>
    <w:rsid w:val="00D86105"/>
    <w:rsid w:val="00D87EF8"/>
    <w:rsid w:val="00D90B51"/>
    <w:rsid w:val="00D94692"/>
    <w:rsid w:val="00D95295"/>
    <w:rsid w:val="00DA4478"/>
    <w:rsid w:val="00DA55C9"/>
    <w:rsid w:val="00DA6264"/>
    <w:rsid w:val="00DA7FFA"/>
    <w:rsid w:val="00DB06FA"/>
    <w:rsid w:val="00DB1B0D"/>
    <w:rsid w:val="00DB4696"/>
    <w:rsid w:val="00DC1216"/>
    <w:rsid w:val="00DC4AB9"/>
    <w:rsid w:val="00DC5116"/>
    <w:rsid w:val="00DD16F3"/>
    <w:rsid w:val="00DD2084"/>
    <w:rsid w:val="00DD3109"/>
    <w:rsid w:val="00DD44CB"/>
    <w:rsid w:val="00DD47A4"/>
    <w:rsid w:val="00DD72D1"/>
    <w:rsid w:val="00DE3512"/>
    <w:rsid w:val="00DE515B"/>
    <w:rsid w:val="00DE5EBD"/>
    <w:rsid w:val="00DE651B"/>
    <w:rsid w:val="00DF236E"/>
    <w:rsid w:val="00E028EC"/>
    <w:rsid w:val="00E030CA"/>
    <w:rsid w:val="00E049B2"/>
    <w:rsid w:val="00E05C82"/>
    <w:rsid w:val="00E120A8"/>
    <w:rsid w:val="00E21F51"/>
    <w:rsid w:val="00E27AF7"/>
    <w:rsid w:val="00E30FFC"/>
    <w:rsid w:val="00E33B83"/>
    <w:rsid w:val="00E34615"/>
    <w:rsid w:val="00E34767"/>
    <w:rsid w:val="00E36095"/>
    <w:rsid w:val="00E40531"/>
    <w:rsid w:val="00E426EF"/>
    <w:rsid w:val="00E43F8B"/>
    <w:rsid w:val="00E45353"/>
    <w:rsid w:val="00E469AC"/>
    <w:rsid w:val="00E475FC"/>
    <w:rsid w:val="00E5041E"/>
    <w:rsid w:val="00E5108E"/>
    <w:rsid w:val="00E51751"/>
    <w:rsid w:val="00E561D1"/>
    <w:rsid w:val="00E6217E"/>
    <w:rsid w:val="00E62EAE"/>
    <w:rsid w:val="00E6443E"/>
    <w:rsid w:val="00E715D6"/>
    <w:rsid w:val="00E72F6D"/>
    <w:rsid w:val="00E74428"/>
    <w:rsid w:val="00E80583"/>
    <w:rsid w:val="00E87F72"/>
    <w:rsid w:val="00E90353"/>
    <w:rsid w:val="00E94DEC"/>
    <w:rsid w:val="00EA1E32"/>
    <w:rsid w:val="00EA4B72"/>
    <w:rsid w:val="00EB11AE"/>
    <w:rsid w:val="00EB5569"/>
    <w:rsid w:val="00EC0BBB"/>
    <w:rsid w:val="00EC1F83"/>
    <w:rsid w:val="00EC573F"/>
    <w:rsid w:val="00ED196B"/>
    <w:rsid w:val="00ED20E0"/>
    <w:rsid w:val="00ED6991"/>
    <w:rsid w:val="00EE41A3"/>
    <w:rsid w:val="00EE6E51"/>
    <w:rsid w:val="00EF2FC0"/>
    <w:rsid w:val="00EF4EDE"/>
    <w:rsid w:val="00F006CE"/>
    <w:rsid w:val="00F06339"/>
    <w:rsid w:val="00F0758D"/>
    <w:rsid w:val="00F07598"/>
    <w:rsid w:val="00F16487"/>
    <w:rsid w:val="00F17935"/>
    <w:rsid w:val="00F2204E"/>
    <w:rsid w:val="00F46764"/>
    <w:rsid w:val="00F5150A"/>
    <w:rsid w:val="00F539A4"/>
    <w:rsid w:val="00F55DE7"/>
    <w:rsid w:val="00F57CD2"/>
    <w:rsid w:val="00F57E95"/>
    <w:rsid w:val="00F6216C"/>
    <w:rsid w:val="00F65D0C"/>
    <w:rsid w:val="00F6681B"/>
    <w:rsid w:val="00F71884"/>
    <w:rsid w:val="00F73A05"/>
    <w:rsid w:val="00F74D1C"/>
    <w:rsid w:val="00F757E9"/>
    <w:rsid w:val="00F75D53"/>
    <w:rsid w:val="00F76FEC"/>
    <w:rsid w:val="00F771A7"/>
    <w:rsid w:val="00F809F5"/>
    <w:rsid w:val="00F93B2B"/>
    <w:rsid w:val="00F94FF4"/>
    <w:rsid w:val="00F9586B"/>
    <w:rsid w:val="00F96979"/>
    <w:rsid w:val="00F97706"/>
    <w:rsid w:val="00FA0C4E"/>
    <w:rsid w:val="00FA12FE"/>
    <w:rsid w:val="00FA58AE"/>
    <w:rsid w:val="00FB1454"/>
    <w:rsid w:val="00FB56A7"/>
    <w:rsid w:val="00FB5BC8"/>
    <w:rsid w:val="00FD43F8"/>
    <w:rsid w:val="00FD565D"/>
    <w:rsid w:val="00FD6DF0"/>
    <w:rsid w:val="00FE1563"/>
    <w:rsid w:val="00FE3393"/>
    <w:rsid w:val="00FE559B"/>
    <w:rsid w:val="00FE5CB2"/>
    <w:rsid w:val="00FE69F8"/>
    <w:rsid w:val="00FF2ED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A3D37"/>
  </w:style>
  <w:style w:type="paragraph" w:styleId="Cmsor1">
    <w:name w:val="heading 1"/>
    <w:basedOn w:val="Norml"/>
    <w:link w:val="Cmsor1Char"/>
    <w:uiPriority w:val="9"/>
    <w:qFormat/>
    <w:rsid w:val="002F7E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unhideWhenUsed/>
    <w:qFormat/>
    <w:rsid w:val="001108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iPriority w:val="9"/>
    <w:unhideWhenUsed/>
    <w:qFormat/>
    <w:rsid w:val="001108A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Cmsor4">
    <w:name w:val="heading 4"/>
    <w:basedOn w:val="Norml"/>
    <w:next w:val="Norml"/>
    <w:link w:val="Cmsor4Char"/>
    <w:uiPriority w:val="9"/>
    <w:unhideWhenUsed/>
    <w:qFormat/>
    <w:rsid w:val="00B87BE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Cmsor5">
    <w:name w:val="heading 5"/>
    <w:basedOn w:val="Norml"/>
    <w:next w:val="Norml"/>
    <w:link w:val="Cmsor5Char"/>
    <w:uiPriority w:val="9"/>
    <w:unhideWhenUsed/>
    <w:qFormat/>
    <w:rsid w:val="00B87BE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uiPriority w:val="34"/>
    <w:qFormat/>
    <w:rsid w:val="000D63F5"/>
    <w:pPr>
      <w:ind w:left="720"/>
      <w:contextualSpacing/>
    </w:p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unhideWhenUsed/>
    <w:qFormat/>
    <w:rsid w:val="002B684F"/>
    <w:pPr>
      <w:spacing w:after="0" w:line="240" w:lineRule="auto"/>
    </w:pPr>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2B684F"/>
    <w:rPr>
      <w:sz w:val="20"/>
      <w:szCs w:val="20"/>
    </w:rPr>
  </w:style>
  <w:style w:type="character" w:styleId="Lbjegyzet-hivatkozs">
    <w:name w:val="footnote reference"/>
    <w:aliases w:val="Footnote symbol,Times 10 Point,Exposant 3 Point,Footnote Reference Number, Exposant 3 Point,Voetnootverwijzing,Footnote reference number,note TESI,SUPERS,EN Footnote Reference,Ref,de nota al pie,Footnote number,callout"/>
    <w:basedOn w:val="Bekezdsalapbettpusa"/>
    <w:link w:val="denotaalpi"/>
    <w:uiPriority w:val="99"/>
    <w:unhideWhenUsed/>
    <w:rsid w:val="002B684F"/>
    <w:rPr>
      <w:vertAlign w:val="superscript"/>
    </w:rPr>
  </w:style>
  <w:style w:type="character" w:styleId="Hiperhivatkozs">
    <w:name w:val="Hyperlink"/>
    <w:basedOn w:val="Bekezdsalapbettpusa"/>
    <w:uiPriority w:val="99"/>
    <w:unhideWhenUsed/>
    <w:rsid w:val="002B684F"/>
    <w:rPr>
      <w:color w:val="0000FF" w:themeColor="hyperlink"/>
      <w:u w:val="single"/>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basedOn w:val="Bekezdsalapbettpusa"/>
    <w:link w:val="Listaszerbekezds"/>
    <w:uiPriority w:val="4"/>
    <w:rsid w:val="002B684F"/>
  </w:style>
  <w:style w:type="paragraph" w:customStyle="1" w:styleId="Default">
    <w:name w:val="Default"/>
    <w:rsid w:val="00D65842"/>
    <w:pPr>
      <w:autoSpaceDE w:val="0"/>
      <w:autoSpaceDN w:val="0"/>
      <w:adjustRightInd w:val="0"/>
      <w:spacing w:after="0" w:line="240" w:lineRule="auto"/>
    </w:pPr>
    <w:rPr>
      <w:rFonts w:ascii="Arial" w:hAnsi="Arial" w:cs="Arial"/>
      <w:color w:val="000000"/>
      <w:sz w:val="24"/>
      <w:szCs w:val="24"/>
    </w:rPr>
  </w:style>
  <w:style w:type="paragraph" w:styleId="Buborkszveg">
    <w:name w:val="Balloon Text"/>
    <w:basedOn w:val="Norml"/>
    <w:link w:val="BuborkszvegChar"/>
    <w:uiPriority w:val="99"/>
    <w:semiHidden/>
    <w:unhideWhenUsed/>
    <w:rsid w:val="00E27AF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27AF7"/>
    <w:rPr>
      <w:rFonts w:ascii="Tahoma" w:hAnsi="Tahoma" w:cs="Tahoma"/>
      <w:sz w:val="16"/>
      <w:szCs w:val="16"/>
    </w:rPr>
  </w:style>
  <w:style w:type="character" w:styleId="Jegyzethivatkozs">
    <w:name w:val="annotation reference"/>
    <w:basedOn w:val="Bekezdsalapbettpusa"/>
    <w:uiPriority w:val="99"/>
    <w:semiHidden/>
    <w:unhideWhenUsed/>
    <w:rsid w:val="00B96F55"/>
    <w:rPr>
      <w:sz w:val="16"/>
      <w:szCs w:val="16"/>
    </w:rPr>
  </w:style>
  <w:style w:type="paragraph" w:styleId="Jegyzetszveg">
    <w:name w:val="annotation text"/>
    <w:basedOn w:val="Norml"/>
    <w:link w:val="JegyzetszvegChar"/>
    <w:uiPriority w:val="99"/>
    <w:semiHidden/>
    <w:unhideWhenUsed/>
    <w:rsid w:val="00B96F55"/>
    <w:pPr>
      <w:spacing w:line="240" w:lineRule="auto"/>
    </w:pPr>
    <w:rPr>
      <w:sz w:val="20"/>
      <w:szCs w:val="20"/>
    </w:rPr>
  </w:style>
  <w:style w:type="character" w:customStyle="1" w:styleId="JegyzetszvegChar">
    <w:name w:val="Jegyzetszöveg Char"/>
    <w:basedOn w:val="Bekezdsalapbettpusa"/>
    <w:link w:val="Jegyzetszveg"/>
    <w:uiPriority w:val="99"/>
    <w:semiHidden/>
    <w:rsid w:val="00B96F55"/>
    <w:rPr>
      <w:sz w:val="20"/>
      <w:szCs w:val="20"/>
    </w:rPr>
  </w:style>
  <w:style w:type="paragraph" w:styleId="Megjegyzstrgya">
    <w:name w:val="annotation subject"/>
    <w:basedOn w:val="Jegyzetszveg"/>
    <w:next w:val="Jegyzetszveg"/>
    <w:link w:val="MegjegyzstrgyaChar"/>
    <w:uiPriority w:val="99"/>
    <w:semiHidden/>
    <w:unhideWhenUsed/>
    <w:rsid w:val="00B96F55"/>
    <w:rPr>
      <w:b/>
      <w:bCs/>
    </w:rPr>
  </w:style>
  <w:style w:type="character" w:customStyle="1" w:styleId="MegjegyzstrgyaChar">
    <w:name w:val="Megjegyzés tárgya Char"/>
    <w:basedOn w:val="JegyzetszvegChar"/>
    <w:link w:val="Megjegyzstrgya"/>
    <w:uiPriority w:val="99"/>
    <w:semiHidden/>
    <w:rsid w:val="00B96F55"/>
    <w:rPr>
      <w:b/>
      <w:bCs/>
      <w:sz w:val="20"/>
      <w:szCs w:val="20"/>
    </w:rPr>
  </w:style>
  <w:style w:type="character" w:customStyle="1" w:styleId="Cmsor1Char">
    <w:name w:val="Címsor 1 Char"/>
    <w:basedOn w:val="Bekezdsalapbettpusa"/>
    <w:link w:val="Cmsor1"/>
    <w:uiPriority w:val="9"/>
    <w:rsid w:val="002F7EAC"/>
    <w:rPr>
      <w:rFonts w:ascii="Times New Roman" w:eastAsia="Times New Roman" w:hAnsi="Times New Roman" w:cs="Times New Roman"/>
      <w:b/>
      <w:bCs/>
      <w:kern w:val="36"/>
      <w:sz w:val="48"/>
      <w:szCs w:val="48"/>
      <w:lang w:eastAsia="hu-HU"/>
    </w:rPr>
  </w:style>
  <w:style w:type="paragraph" w:customStyle="1" w:styleId="cf0">
    <w:name w:val="cf0"/>
    <w:basedOn w:val="Norml"/>
    <w:rsid w:val="002F7EA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l">
    <w:name w:val="hl"/>
    <w:basedOn w:val="Bekezdsalapbettpusa"/>
    <w:rsid w:val="00A4276B"/>
  </w:style>
  <w:style w:type="paragraph" w:styleId="Vltozat">
    <w:name w:val="Revision"/>
    <w:hidden/>
    <w:uiPriority w:val="99"/>
    <w:semiHidden/>
    <w:rsid w:val="00A523F2"/>
    <w:pPr>
      <w:spacing w:after="0" w:line="240" w:lineRule="auto"/>
    </w:pPr>
  </w:style>
  <w:style w:type="paragraph" w:styleId="lfej">
    <w:name w:val="header"/>
    <w:basedOn w:val="Norml"/>
    <w:link w:val="lfejChar"/>
    <w:uiPriority w:val="99"/>
    <w:unhideWhenUsed/>
    <w:rsid w:val="00600A8D"/>
    <w:pPr>
      <w:tabs>
        <w:tab w:val="center" w:pos="4536"/>
        <w:tab w:val="right" w:pos="9072"/>
      </w:tabs>
      <w:spacing w:after="0" w:line="240" w:lineRule="auto"/>
    </w:pPr>
  </w:style>
  <w:style w:type="character" w:customStyle="1" w:styleId="lfejChar">
    <w:name w:val="Élőfej Char"/>
    <w:basedOn w:val="Bekezdsalapbettpusa"/>
    <w:link w:val="lfej"/>
    <w:uiPriority w:val="99"/>
    <w:rsid w:val="00600A8D"/>
  </w:style>
  <w:style w:type="paragraph" w:styleId="llb">
    <w:name w:val="footer"/>
    <w:basedOn w:val="Norml"/>
    <w:link w:val="llbChar"/>
    <w:uiPriority w:val="99"/>
    <w:unhideWhenUsed/>
    <w:rsid w:val="00600A8D"/>
    <w:pPr>
      <w:tabs>
        <w:tab w:val="center" w:pos="4536"/>
        <w:tab w:val="right" w:pos="9072"/>
      </w:tabs>
      <w:spacing w:after="0" w:line="240" w:lineRule="auto"/>
    </w:pPr>
  </w:style>
  <w:style w:type="character" w:customStyle="1" w:styleId="llbChar">
    <w:name w:val="Élőláb Char"/>
    <w:basedOn w:val="Bekezdsalapbettpusa"/>
    <w:link w:val="llb"/>
    <w:uiPriority w:val="99"/>
    <w:rsid w:val="00600A8D"/>
  </w:style>
  <w:style w:type="table" w:styleId="Rcsostblzat">
    <w:name w:val="Table Grid"/>
    <w:basedOn w:val="Normltblzat"/>
    <w:uiPriority w:val="59"/>
    <w:rsid w:val="00235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39"/>
    <w:unhideWhenUsed/>
    <w:qFormat/>
    <w:rsid w:val="001108AC"/>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Cmsor2Char">
    <w:name w:val="Címsor 2 Char"/>
    <w:basedOn w:val="Bekezdsalapbettpusa"/>
    <w:link w:val="Cmsor2"/>
    <w:uiPriority w:val="9"/>
    <w:rsid w:val="001108AC"/>
    <w:rPr>
      <w:rFonts w:asciiTheme="majorHAnsi" w:eastAsiaTheme="majorEastAsia" w:hAnsiTheme="majorHAnsi" w:cstheme="majorBidi"/>
      <w:color w:val="365F91" w:themeColor="accent1" w:themeShade="BF"/>
      <w:sz w:val="26"/>
      <w:szCs w:val="26"/>
    </w:rPr>
  </w:style>
  <w:style w:type="character" w:customStyle="1" w:styleId="Cmsor3Char">
    <w:name w:val="Címsor 3 Char"/>
    <w:basedOn w:val="Bekezdsalapbettpusa"/>
    <w:link w:val="Cmsor3"/>
    <w:uiPriority w:val="9"/>
    <w:rsid w:val="001108AC"/>
    <w:rPr>
      <w:rFonts w:asciiTheme="majorHAnsi" w:eastAsiaTheme="majorEastAsia" w:hAnsiTheme="majorHAnsi" w:cstheme="majorBidi"/>
      <w:color w:val="243F60" w:themeColor="accent1" w:themeShade="7F"/>
      <w:sz w:val="24"/>
      <w:szCs w:val="24"/>
    </w:rPr>
  </w:style>
  <w:style w:type="character" w:customStyle="1" w:styleId="Cmsor4Char">
    <w:name w:val="Címsor 4 Char"/>
    <w:basedOn w:val="Bekezdsalapbettpusa"/>
    <w:link w:val="Cmsor4"/>
    <w:uiPriority w:val="9"/>
    <w:rsid w:val="00B87BE7"/>
    <w:rPr>
      <w:rFonts w:asciiTheme="majorHAnsi" w:eastAsiaTheme="majorEastAsia" w:hAnsiTheme="majorHAnsi" w:cstheme="majorBidi"/>
      <w:i/>
      <w:iCs/>
      <w:color w:val="365F91" w:themeColor="accent1" w:themeShade="BF"/>
    </w:rPr>
  </w:style>
  <w:style w:type="character" w:customStyle="1" w:styleId="Cmsor5Char">
    <w:name w:val="Címsor 5 Char"/>
    <w:basedOn w:val="Bekezdsalapbettpusa"/>
    <w:link w:val="Cmsor5"/>
    <w:uiPriority w:val="9"/>
    <w:rsid w:val="00B87BE7"/>
    <w:rPr>
      <w:rFonts w:asciiTheme="majorHAnsi" w:eastAsiaTheme="majorEastAsia" w:hAnsiTheme="majorHAnsi" w:cstheme="majorBidi"/>
      <w:color w:val="365F91" w:themeColor="accent1" w:themeShade="BF"/>
    </w:rPr>
  </w:style>
  <w:style w:type="paragraph" w:styleId="TJ2">
    <w:name w:val="toc 2"/>
    <w:basedOn w:val="Norml"/>
    <w:next w:val="Norml"/>
    <w:autoRedefine/>
    <w:uiPriority w:val="39"/>
    <w:unhideWhenUsed/>
    <w:rsid w:val="00E715D6"/>
    <w:pPr>
      <w:spacing w:after="100"/>
      <w:ind w:left="220"/>
    </w:pPr>
  </w:style>
  <w:style w:type="paragraph" w:styleId="TJ3">
    <w:name w:val="toc 3"/>
    <w:basedOn w:val="Norml"/>
    <w:next w:val="Norml"/>
    <w:autoRedefine/>
    <w:uiPriority w:val="39"/>
    <w:unhideWhenUsed/>
    <w:rsid w:val="00E715D6"/>
    <w:pPr>
      <w:spacing w:after="100"/>
      <w:ind w:left="440"/>
    </w:pPr>
  </w:style>
  <w:style w:type="paragraph" w:customStyle="1" w:styleId="denotaalpi">
    <w:name w:val="de nota al pi..."/>
    <w:aliases w:val="Footnote symbol Char,Footnote Reference1 Car Char,Char Char,Carattere Carattere Char,SUPERS Carattere Carattere,Nota,Char,fr,o"/>
    <w:basedOn w:val="Norml"/>
    <w:link w:val="Lbjegyzet-hivatkozs"/>
    <w:uiPriority w:val="99"/>
    <w:rsid w:val="001F738F"/>
    <w:pPr>
      <w:spacing w:after="120" w:line="240" w:lineRule="exact"/>
      <w:jc w:val="both"/>
    </w:pPr>
    <w:rPr>
      <w:vertAlign w:val="superscript"/>
    </w:rPr>
  </w:style>
  <w:style w:type="paragraph" w:styleId="NormlWeb">
    <w:name w:val="Normal (Web)"/>
    <w:basedOn w:val="Norml"/>
    <w:uiPriority w:val="99"/>
    <w:unhideWhenUsed/>
    <w:rsid w:val="00DD47A4"/>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135493987">
      <w:bodyDiv w:val="1"/>
      <w:marLeft w:val="0"/>
      <w:marRight w:val="0"/>
      <w:marTop w:val="0"/>
      <w:marBottom w:val="0"/>
      <w:divBdr>
        <w:top w:val="none" w:sz="0" w:space="0" w:color="auto"/>
        <w:left w:val="none" w:sz="0" w:space="0" w:color="auto"/>
        <w:bottom w:val="none" w:sz="0" w:space="0" w:color="auto"/>
        <w:right w:val="none" w:sz="0" w:space="0" w:color="auto"/>
      </w:divBdr>
    </w:div>
    <w:div w:id="177814383">
      <w:bodyDiv w:val="1"/>
      <w:marLeft w:val="0"/>
      <w:marRight w:val="0"/>
      <w:marTop w:val="0"/>
      <w:marBottom w:val="0"/>
      <w:divBdr>
        <w:top w:val="none" w:sz="0" w:space="0" w:color="auto"/>
        <w:left w:val="none" w:sz="0" w:space="0" w:color="auto"/>
        <w:bottom w:val="none" w:sz="0" w:space="0" w:color="auto"/>
        <w:right w:val="none" w:sz="0" w:space="0" w:color="auto"/>
      </w:divBdr>
    </w:div>
    <w:div w:id="203373924">
      <w:bodyDiv w:val="1"/>
      <w:marLeft w:val="0"/>
      <w:marRight w:val="0"/>
      <w:marTop w:val="0"/>
      <w:marBottom w:val="0"/>
      <w:divBdr>
        <w:top w:val="none" w:sz="0" w:space="0" w:color="auto"/>
        <w:left w:val="none" w:sz="0" w:space="0" w:color="auto"/>
        <w:bottom w:val="none" w:sz="0" w:space="0" w:color="auto"/>
        <w:right w:val="none" w:sz="0" w:space="0" w:color="auto"/>
      </w:divBdr>
    </w:div>
    <w:div w:id="251940513">
      <w:bodyDiv w:val="1"/>
      <w:marLeft w:val="0"/>
      <w:marRight w:val="0"/>
      <w:marTop w:val="0"/>
      <w:marBottom w:val="0"/>
      <w:divBdr>
        <w:top w:val="none" w:sz="0" w:space="0" w:color="auto"/>
        <w:left w:val="none" w:sz="0" w:space="0" w:color="auto"/>
        <w:bottom w:val="none" w:sz="0" w:space="0" w:color="auto"/>
        <w:right w:val="none" w:sz="0" w:space="0" w:color="auto"/>
      </w:divBdr>
    </w:div>
    <w:div w:id="436558748">
      <w:bodyDiv w:val="1"/>
      <w:marLeft w:val="0"/>
      <w:marRight w:val="0"/>
      <w:marTop w:val="0"/>
      <w:marBottom w:val="0"/>
      <w:divBdr>
        <w:top w:val="none" w:sz="0" w:space="0" w:color="auto"/>
        <w:left w:val="none" w:sz="0" w:space="0" w:color="auto"/>
        <w:bottom w:val="none" w:sz="0" w:space="0" w:color="auto"/>
        <w:right w:val="none" w:sz="0" w:space="0" w:color="auto"/>
      </w:divBdr>
    </w:div>
    <w:div w:id="467163159">
      <w:bodyDiv w:val="1"/>
      <w:marLeft w:val="0"/>
      <w:marRight w:val="0"/>
      <w:marTop w:val="0"/>
      <w:marBottom w:val="0"/>
      <w:divBdr>
        <w:top w:val="none" w:sz="0" w:space="0" w:color="auto"/>
        <w:left w:val="none" w:sz="0" w:space="0" w:color="auto"/>
        <w:bottom w:val="none" w:sz="0" w:space="0" w:color="auto"/>
        <w:right w:val="none" w:sz="0" w:space="0" w:color="auto"/>
      </w:divBdr>
    </w:div>
    <w:div w:id="644361513">
      <w:bodyDiv w:val="1"/>
      <w:marLeft w:val="0"/>
      <w:marRight w:val="0"/>
      <w:marTop w:val="0"/>
      <w:marBottom w:val="0"/>
      <w:divBdr>
        <w:top w:val="none" w:sz="0" w:space="0" w:color="auto"/>
        <w:left w:val="none" w:sz="0" w:space="0" w:color="auto"/>
        <w:bottom w:val="none" w:sz="0" w:space="0" w:color="auto"/>
        <w:right w:val="none" w:sz="0" w:space="0" w:color="auto"/>
      </w:divBdr>
    </w:div>
    <w:div w:id="650597665">
      <w:bodyDiv w:val="1"/>
      <w:marLeft w:val="0"/>
      <w:marRight w:val="0"/>
      <w:marTop w:val="0"/>
      <w:marBottom w:val="0"/>
      <w:divBdr>
        <w:top w:val="none" w:sz="0" w:space="0" w:color="auto"/>
        <w:left w:val="none" w:sz="0" w:space="0" w:color="auto"/>
        <w:bottom w:val="none" w:sz="0" w:space="0" w:color="auto"/>
        <w:right w:val="none" w:sz="0" w:space="0" w:color="auto"/>
      </w:divBdr>
    </w:div>
    <w:div w:id="859049992">
      <w:bodyDiv w:val="1"/>
      <w:marLeft w:val="0"/>
      <w:marRight w:val="0"/>
      <w:marTop w:val="0"/>
      <w:marBottom w:val="0"/>
      <w:divBdr>
        <w:top w:val="none" w:sz="0" w:space="0" w:color="auto"/>
        <w:left w:val="none" w:sz="0" w:space="0" w:color="auto"/>
        <w:bottom w:val="none" w:sz="0" w:space="0" w:color="auto"/>
        <w:right w:val="none" w:sz="0" w:space="0" w:color="auto"/>
      </w:divBdr>
    </w:div>
    <w:div w:id="871112615">
      <w:bodyDiv w:val="1"/>
      <w:marLeft w:val="0"/>
      <w:marRight w:val="0"/>
      <w:marTop w:val="0"/>
      <w:marBottom w:val="0"/>
      <w:divBdr>
        <w:top w:val="none" w:sz="0" w:space="0" w:color="auto"/>
        <w:left w:val="none" w:sz="0" w:space="0" w:color="auto"/>
        <w:bottom w:val="none" w:sz="0" w:space="0" w:color="auto"/>
        <w:right w:val="none" w:sz="0" w:space="0" w:color="auto"/>
      </w:divBdr>
    </w:div>
    <w:div w:id="1054503278">
      <w:bodyDiv w:val="1"/>
      <w:marLeft w:val="0"/>
      <w:marRight w:val="0"/>
      <w:marTop w:val="0"/>
      <w:marBottom w:val="0"/>
      <w:divBdr>
        <w:top w:val="none" w:sz="0" w:space="0" w:color="auto"/>
        <w:left w:val="none" w:sz="0" w:space="0" w:color="auto"/>
        <w:bottom w:val="none" w:sz="0" w:space="0" w:color="auto"/>
        <w:right w:val="none" w:sz="0" w:space="0" w:color="auto"/>
      </w:divBdr>
    </w:div>
    <w:div w:id="1171339440">
      <w:bodyDiv w:val="1"/>
      <w:marLeft w:val="0"/>
      <w:marRight w:val="0"/>
      <w:marTop w:val="0"/>
      <w:marBottom w:val="0"/>
      <w:divBdr>
        <w:top w:val="none" w:sz="0" w:space="0" w:color="auto"/>
        <w:left w:val="none" w:sz="0" w:space="0" w:color="auto"/>
        <w:bottom w:val="none" w:sz="0" w:space="0" w:color="auto"/>
        <w:right w:val="none" w:sz="0" w:space="0" w:color="auto"/>
      </w:divBdr>
    </w:div>
    <w:div w:id="1288702231">
      <w:bodyDiv w:val="1"/>
      <w:marLeft w:val="0"/>
      <w:marRight w:val="0"/>
      <w:marTop w:val="0"/>
      <w:marBottom w:val="0"/>
      <w:divBdr>
        <w:top w:val="none" w:sz="0" w:space="0" w:color="auto"/>
        <w:left w:val="none" w:sz="0" w:space="0" w:color="auto"/>
        <w:bottom w:val="none" w:sz="0" w:space="0" w:color="auto"/>
        <w:right w:val="none" w:sz="0" w:space="0" w:color="auto"/>
      </w:divBdr>
    </w:div>
    <w:div w:id="1291982349">
      <w:bodyDiv w:val="1"/>
      <w:marLeft w:val="0"/>
      <w:marRight w:val="0"/>
      <w:marTop w:val="0"/>
      <w:marBottom w:val="0"/>
      <w:divBdr>
        <w:top w:val="none" w:sz="0" w:space="0" w:color="auto"/>
        <w:left w:val="none" w:sz="0" w:space="0" w:color="auto"/>
        <w:bottom w:val="none" w:sz="0" w:space="0" w:color="auto"/>
        <w:right w:val="none" w:sz="0" w:space="0" w:color="auto"/>
      </w:divBdr>
    </w:div>
    <w:div w:id="1409958712">
      <w:bodyDiv w:val="1"/>
      <w:marLeft w:val="0"/>
      <w:marRight w:val="0"/>
      <w:marTop w:val="0"/>
      <w:marBottom w:val="0"/>
      <w:divBdr>
        <w:top w:val="none" w:sz="0" w:space="0" w:color="auto"/>
        <w:left w:val="none" w:sz="0" w:space="0" w:color="auto"/>
        <w:bottom w:val="none" w:sz="0" w:space="0" w:color="auto"/>
        <w:right w:val="none" w:sz="0" w:space="0" w:color="auto"/>
      </w:divBdr>
    </w:div>
    <w:div w:id="1444499639">
      <w:bodyDiv w:val="1"/>
      <w:marLeft w:val="0"/>
      <w:marRight w:val="0"/>
      <w:marTop w:val="0"/>
      <w:marBottom w:val="0"/>
      <w:divBdr>
        <w:top w:val="none" w:sz="0" w:space="0" w:color="auto"/>
        <w:left w:val="none" w:sz="0" w:space="0" w:color="auto"/>
        <w:bottom w:val="none" w:sz="0" w:space="0" w:color="auto"/>
        <w:right w:val="none" w:sz="0" w:space="0" w:color="auto"/>
      </w:divBdr>
    </w:div>
    <w:div w:id="1684823138">
      <w:bodyDiv w:val="1"/>
      <w:marLeft w:val="0"/>
      <w:marRight w:val="0"/>
      <w:marTop w:val="0"/>
      <w:marBottom w:val="0"/>
      <w:divBdr>
        <w:top w:val="none" w:sz="0" w:space="0" w:color="auto"/>
        <w:left w:val="none" w:sz="0" w:space="0" w:color="auto"/>
        <w:bottom w:val="none" w:sz="0" w:space="0" w:color="auto"/>
        <w:right w:val="none" w:sz="0" w:space="0" w:color="auto"/>
      </w:divBdr>
    </w:div>
    <w:div w:id="1707564071">
      <w:bodyDiv w:val="1"/>
      <w:marLeft w:val="0"/>
      <w:marRight w:val="0"/>
      <w:marTop w:val="0"/>
      <w:marBottom w:val="0"/>
      <w:divBdr>
        <w:top w:val="none" w:sz="0" w:space="0" w:color="auto"/>
        <w:left w:val="none" w:sz="0" w:space="0" w:color="auto"/>
        <w:bottom w:val="none" w:sz="0" w:space="0" w:color="auto"/>
        <w:right w:val="none" w:sz="0" w:space="0" w:color="auto"/>
      </w:divBdr>
    </w:div>
    <w:div w:id="1713265867">
      <w:bodyDiv w:val="1"/>
      <w:marLeft w:val="0"/>
      <w:marRight w:val="0"/>
      <w:marTop w:val="0"/>
      <w:marBottom w:val="0"/>
      <w:divBdr>
        <w:top w:val="none" w:sz="0" w:space="0" w:color="auto"/>
        <w:left w:val="none" w:sz="0" w:space="0" w:color="auto"/>
        <w:bottom w:val="none" w:sz="0" w:space="0" w:color="auto"/>
        <w:right w:val="none" w:sz="0" w:space="0" w:color="auto"/>
      </w:divBdr>
    </w:div>
    <w:div w:id="2041780305">
      <w:bodyDiv w:val="1"/>
      <w:marLeft w:val="0"/>
      <w:marRight w:val="0"/>
      <w:marTop w:val="0"/>
      <w:marBottom w:val="0"/>
      <w:divBdr>
        <w:top w:val="none" w:sz="0" w:space="0" w:color="auto"/>
        <w:left w:val="none" w:sz="0" w:space="0" w:color="auto"/>
        <w:bottom w:val="none" w:sz="0" w:space="0" w:color="auto"/>
        <w:right w:val="none" w:sz="0" w:space="0" w:color="auto"/>
      </w:divBdr>
    </w:div>
    <w:div w:id="211551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keh.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70CB5-1E61-4762-AADF-CE402A983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3301</Words>
  <Characters>22784</Characters>
  <Application>Microsoft Office Word</Application>
  <DocSecurity>0</DocSecurity>
  <Lines>189</Lines>
  <Paragraphs>52</Paragraphs>
  <ScaleCrop>false</ScaleCrop>
  <HeadingPairs>
    <vt:vector size="2" baseType="variant">
      <vt:variant>
        <vt:lpstr>Cím</vt:lpstr>
      </vt:variant>
      <vt:variant>
        <vt:i4>1</vt:i4>
      </vt:variant>
    </vt:vector>
  </HeadingPairs>
  <TitlesOfParts>
    <vt:vector size="1" baseType="lpstr">
      <vt:lpstr/>
    </vt:vector>
  </TitlesOfParts>
  <Company>MPZRT</Company>
  <LinksUpToDate>false</LinksUpToDate>
  <CharactersWithSpaces>26033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Pintér András dr.</dc:creator>
  <cp:lastModifiedBy>ertekes001</cp:lastModifiedBy>
  <cp:revision>2</cp:revision>
  <cp:lastPrinted>2018-01-30T09:20:00Z</cp:lastPrinted>
  <dcterms:created xsi:type="dcterms:W3CDTF">2022-07-21T11:35:00Z</dcterms:created>
  <dcterms:modified xsi:type="dcterms:W3CDTF">2022-07-21T11:35:00Z</dcterms:modified>
</cp:coreProperties>
</file>