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E2" w:rsidRPr="003935E2" w:rsidRDefault="003935E2" w:rsidP="003935E2">
      <w:pPr>
        <w:spacing w:after="0"/>
        <w:jc w:val="center"/>
        <w:rPr>
          <w:b/>
        </w:rPr>
      </w:pPr>
      <w:r w:rsidRPr="003935E2">
        <w:rPr>
          <w:b/>
        </w:rPr>
        <w:t>Tájékoztatás</w:t>
      </w:r>
    </w:p>
    <w:p w:rsidR="003935E2" w:rsidRPr="003935E2" w:rsidRDefault="003935E2" w:rsidP="003935E2">
      <w:pPr>
        <w:spacing w:after="0"/>
        <w:jc w:val="center"/>
        <w:rPr>
          <w:b/>
        </w:rPr>
      </w:pPr>
      <w:proofErr w:type="gramStart"/>
      <w:r w:rsidRPr="003935E2">
        <w:rPr>
          <w:b/>
        </w:rPr>
        <w:t>a</w:t>
      </w:r>
      <w:proofErr w:type="gramEnd"/>
      <w:r w:rsidRPr="003935E2">
        <w:rPr>
          <w:b/>
        </w:rPr>
        <w:t xml:space="preserve"> közigazgatási peres és </w:t>
      </w:r>
      <w:proofErr w:type="spellStart"/>
      <w:r w:rsidRPr="003935E2">
        <w:rPr>
          <w:b/>
        </w:rPr>
        <w:t>nemperes</w:t>
      </w:r>
      <w:proofErr w:type="spellEnd"/>
      <w:r w:rsidRPr="003935E2">
        <w:rPr>
          <w:b/>
        </w:rPr>
        <w:t xml:space="preserve"> eljárásokban igénybe veendő/vehető elektronikus kapcsolattartásról</w:t>
      </w:r>
    </w:p>
    <w:p w:rsidR="003935E2" w:rsidRDefault="003935E2" w:rsidP="003935E2">
      <w:pPr>
        <w:spacing w:after="0"/>
        <w:jc w:val="both"/>
      </w:pPr>
    </w:p>
    <w:p w:rsidR="003935E2" w:rsidRDefault="003935E2" w:rsidP="003935E2">
      <w:pPr>
        <w:spacing w:after="0"/>
        <w:jc w:val="both"/>
      </w:pPr>
      <w:r w:rsidRPr="003935E2">
        <w:t>A Polgári perrendtartásról szóló 1952. évi III. törvény (Pp), valamint egyéb eljárásjogi és igazságügyi törvények módosításáról szóló 2015. évi CLXXX. tv. – majd az azt módosító 2016. évi XL tv. - lényeges változást hozott a peres eljárások írásbeliségével kapcsolatban. Az új</w:t>
      </w:r>
      <w:r>
        <w:t xml:space="preserve"> szabályok lényege a következő.</w:t>
      </w:r>
    </w:p>
    <w:p w:rsidR="003935E2" w:rsidRDefault="003935E2" w:rsidP="003935E2">
      <w:pPr>
        <w:spacing w:after="0"/>
        <w:jc w:val="both"/>
      </w:pPr>
    </w:p>
    <w:p w:rsidR="003935E2" w:rsidRDefault="003935E2" w:rsidP="003935E2">
      <w:pPr>
        <w:spacing w:after="0"/>
        <w:jc w:val="both"/>
      </w:pPr>
      <w:r w:rsidRPr="003935E2">
        <w:t>A Pp. XX. Fejezetét kiegészítő 340/B §</w:t>
      </w:r>
      <w:proofErr w:type="spellStart"/>
      <w:r w:rsidRPr="003935E2">
        <w:t>-a</w:t>
      </w:r>
      <w:proofErr w:type="spellEnd"/>
      <w:r w:rsidRPr="003935E2">
        <w:t xml:space="preserve"> részletesen szabályozza a </w:t>
      </w:r>
      <w:r w:rsidRPr="003935E2">
        <w:rPr>
          <w:b/>
        </w:rPr>
        <w:t>közigazgatási határozatok bírósági</w:t>
      </w:r>
      <w:r w:rsidRPr="003935E2">
        <w:t xml:space="preserve"> felülvizsgálata iránt indított perekben 2016. január 1. napjától alkalmazható, 2016. július 1-től kötelezően alkalmazandó elektronikus kapcsolattartás szabályait. </w:t>
      </w:r>
    </w:p>
    <w:p w:rsidR="003935E2" w:rsidRPr="003935E2" w:rsidRDefault="003935E2" w:rsidP="003935E2">
      <w:pPr>
        <w:spacing w:after="0"/>
        <w:jc w:val="both"/>
        <w:rPr>
          <w:b/>
        </w:rPr>
      </w:pPr>
    </w:p>
    <w:p w:rsidR="003935E2" w:rsidRPr="003935E2" w:rsidRDefault="003935E2" w:rsidP="003935E2">
      <w:pPr>
        <w:spacing w:after="0"/>
        <w:jc w:val="center"/>
        <w:rPr>
          <w:b/>
        </w:rPr>
      </w:pPr>
      <w:r w:rsidRPr="003935E2">
        <w:rPr>
          <w:b/>
        </w:rPr>
        <w:t>2016. január 1-től lehetséges, 2016. július 1-től kötelező</w:t>
      </w:r>
    </w:p>
    <w:p w:rsidR="003935E2" w:rsidRDefault="003935E2" w:rsidP="003935E2">
      <w:pPr>
        <w:spacing w:after="0"/>
        <w:jc w:val="both"/>
      </w:pPr>
    </w:p>
    <w:p w:rsidR="003935E2" w:rsidRDefault="003935E2" w:rsidP="003935E2">
      <w:pPr>
        <w:spacing w:after="0"/>
        <w:jc w:val="both"/>
      </w:pPr>
      <w:r w:rsidRPr="003935E2">
        <w:t xml:space="preserve">Ennek lényege szerint </w:t>
      </w:r>
      <w:r w:rsidRPr="003935E2">
        <w:rPr>
          <w:b/>
        </w:rPr>
        <w:t>a jogi képviselővel</w:t>
      </w:r>
      <w:r w:rsidRPr="003935E2">
        <w:t xml:space="preserve"> eljáró fél és a belföldi gazdálkodó szerv (akár alperes, akár felperes) </w:t>
      </w:r>
      <w:r w:rsidRPr="003935E2">
        <w:rPr>
          <w:b/>
        </w:rPr>
        <w:t>2016. július 1-jét követően</w:t>
      </w:r>
      <w:r w:rsidRPr="003935E2">
        <w:t xml:space="preserve"> elektronikusan </w:t>
      </w:r>
      <w:r w:rsidRPr="003935E2">
        <w:rPr>
          <w:b/>
        </w:rPr>
        <w:t>köteles a</w:t>
      </w:r>
      <w:r w:rsidRPr="003935E2">
        <w:t xml:space="preserve"> bíróságokkal, valamint az érintett közigazgatási szervvel kapcsolatot tartani. Ennek megfelelően a bíróságnak címzett keresetlevelet (kérelmet) az elsőfokú közigazgatási döntést hozó hatóságnál is elektronikusan kell előterjeszteniük. Ugyanez a szabály vonatkozik a belföldi székhellyel rendelkező </w:t>
      </w:r>
      <w:r w:rsidRPr="003935E2">
        <w:rPr>
          <w:b/>
        </w:rPr>
        <w:t>gazdálkodó szervezet</w:t>
      </w:r>
      <w:r w:rsidRPr="003935E2">
        <w:t xml:space="preserve"> saját nevében előterjesztett</w:t>
      </w:r>
      <w:r>
        <w:t xml:space="preserve"> keresetlevélre (kérelemre) is.</w:t>
      </w:r>
    </w:p>
    <w:p w:rsidR="003935E2" w:rsidRDefault="003935E2" w:rsidP="003935E2">
      <w:pPr>
        <w:spacing w:after="0"/>
        <w:jc w:val="both"/>
      </w:pPr>
    </w:p>
    <w:p w:rsidR="003935E2" w:rsidRDefault="003935E2" w:rsidP="003935E2">
      <w:pPr>
        <w:spacing w:after="0"/>
        <w:jc w:val="both"/>
      </w:pPr>
      <w:r w:rsidRPr="003935E2">
        <w:t>Az említett két személyi körön kívül más ugyan nem köteles elektronikus kapcsolattartásra, de 2016. január 1-től jogában áll azt választani. (Lásd a MK 197. számában megjelent egyes törvényeknek a gazdasági növekedéssel összefüggésben történő módosításáról szóló 2015. évi CCXII. tv. 1. és 30. §</w:t>
      </w:r>
      <w:proofErr w:type="spellStart"/>
      <w:r w:rsidRPr="003935E2">
        <w:t>-át</w:t>
      </w:r>
      <w:proofErr w:type="spellEnd"/>
      <w:r w:rsidRPr="003935E2">
        <w:t xml:space="preserve">, melyek szerint az elektronikus kapcsolattartás </w:t>
      </w:r>
      <w:r w:rsidRPr="003935E2">
        <w:rPr>
          <w:b/>
        </w:rPr>
        <w:t>kötelező</w:t>
      </w:r>
      <w:r w:rsidRPr="003935E2">
        <w:t xml:space="preserve"> alkalmazásának időpontját </w:t>
      </w:r>
      <w:r w:rsidRPr="003935E2">
        <w:rPr>
          <w:b/>
        </w:rPr>
        <w:t>2016. július 1</w:t>
      </w:r>
      <w:r>
        <w:t>-re halasztották.)</w:t>
      </w:r>
    </w:p>
    <w:p w:rsidR="003935E2" w:rsidRDefault="003935E2" w:rsidP="003935E2">
      <w:pPr>
        <w:spacing w:after="0"/>
        <w:jc w:val="both"/>
      </w:pPr>
    </w:p>
    <w:p w:rsidR="003935E2" w:rsidRDefault="003935E2" w:rsidP="003935E2">
      <w:pPr>
        <w:spacing w:after="0"/>
        <w:jc w:val="both"/>
      </w:pPr>
      <w:r w:rsidRPr="003935E2">
        <w:t xml:space="preserve">A bírósági felülvizsgálattal érintett </w:t>
      </w:r>
      <w:r w:rsidRPr="003935E2">
        <w:rPr>
          <w:b/>
        </w:rPr>
        <w:t>közigazgatási szerv</w:t>
      </w:r>
      <w:r w:rsidRPr="003935E2">
        <w:t xml:space="preserve"> mind a keresetlevelet, mind az azzal együtt benyújtott iratokat elektronikusan köteles továbbítani a másodfokú közigazgatási szervhez, vagy/illetve a bírósághoz, s a bíróság is elektronikusan kézbesíti az iratokat a közigazgatási szervnek, s értelemszerűen a jogi képviselőnek és a gazdálkodó szervezeteknek, illetve az elektronikus kapcsolattartást választó egyéb személyeknek. A közigazgatási eljárás során keletkezett ügyiratot csak akkor kell elektronikusan továbbítani a bírósághoz, ha a közigazgatási eljárás kizárólag elektronikus úton zajlott. Ellenkező esetben az ügyiratokat papíra</w:t>
      </w:r>
      <w:r>
        <w:t>lapon továbbítják a bírósághoz.</w:t>
      </w:r>
    </w:p>
    <w:p w:rsidR="003935E2" w:rsidRDefault="003935E2" w:rsidP="003935E2">
      <w:pPr>
        <w:spacing w:after="0"/>
        <w:jc w:val="both"/>
      </w:pPr>
    </w:p>
    <w:p w:rsidR="003935E2" w:rsidRDefault="003935E2" w:rsidP="003935E2">
      <w:pPr>
        <w:spacing w:after="0"/>
        <w:jc w:val="both"/>
      </w:pPr>
      <w:r w:rsidRPr="003935E2">
        <w:rPr>
          <w:b/>
        </w:rPr>
        <w:t>Az elsőfokú közigazgatási szerv feladata</w:t>
      </w:r>
      <w:r w:rsidRPr="003935E2">
        <w:t xml:space="preserve"> az elsőfokú iratok időrendi sorrendbe rendezett módon történő, teljes körű felterjesztése a másodfokú hatósághoz, vagy – az első fokon jogerőre emelkedett döntés esetén – a bíróságnak. (Pp. 330. § (2) </w:t>
      </w:r>
      <w:proofErr w:type="spellStart"/>
      <w:r w:rsidRPr="003935E2">
        <w:t>bek</w:t>
      </w:r>
      <w:proofErr w:type="spellEnd"/>
      <w:proofErr w:type="gramStart"/>
      <w:r>
        <w:t>.,</w:t>
      </w:r>
      <w:proofErr w:type="gramEnd"/>
      <w:r>
        <w:t xml:space="preserve"> 340/B § (3)-(4) és (6) </w:t>
      </w:r>
      <w:proofErr w:type="spellStart"/>
      <w:r>
        <w:t>bek</w:t>
      </w:r>
      <w:proofErr w:type="spellEnd"/>
      <w:r>
        <w:t>.)</w:t>
      </w:r>
    </w:p>
    <w:p w:rsidR="003935E2" w:rsidRDefault="003935E2" w:rsidP="003935E2">
      <w:pPr>
        <w:spacing w:after="0"/>
        <w:jc w:val="both"/>
      </w:pPr>
    </w:p>
    <w:p w:rsidR="003935E2" w:rsidRPr="003935E2" w:rsidRDefault="003935E2" w:rsidP="003935E2">
      <w:pPr>
        <w:spacing w:after="0"/>
        <w:jc w:val="center"/>
        <w:rPr>
          <w:b/>
        </w:rPr>
      </w:pPr>
      <w:r w:rsidRPr="003935E2">
        <w:rPr>
          <w:b/>
        </w:rPr>
        <w:t>Az elektronikusan benyújtandó beadványok formája</w:t>
      </w:r>
    </w:p>
    <w:p w:rsidR="003935E2" w:rsidRDefault="003935E2" w:rsidP="003935E2">
      <w:pPr>
        <w:spacing w:after="0"/>
        <w:jc w:val="both"/>
      </w:pPr>
    </w:p>
    <w:p w:rsidR="003935E2" w:rsidRDefault="003935E2" w:rsidP="003935E2">
      <w:pPr>
        <w:spacing w:after="0"/>
        <w:jc w:val="both"/>
      </w:pPr>
      <w:r w:rsidRPr="003935E2">
        <w:t>A kormányhivatalnál az elektronikus beadványokat az IKR rendszeren keresztül lehet benyújtani, melyeket valamilyen elektronik</w:t>
      </w:r>
      <w:r>
        <w:t>us aláírással is el kell látni.</w:t>
      </w:r>
    </w:p>
    <w:p w:rsidR="003935E2" w:rsidRDefault="003935E2" w:rsidP="003935E2">
      <w:pPr>
        <w:spacing w:after="0"/>
        <w:jc w:val="both"/>
      </w:pPr>
      <w:r w:rsidRPr="003935E2">
        <w:lastRenderedPageBreak/>
        <w:t xml:space="preserve">IKR rendszer elérhetősége: </w:t>
      </w:r>
      <w:hyperlink r:id="rId5" w:history="1">
        <w:r w:rsidRPr="00DD43C7">
          <w:rPr>
            <w:rStyle w:val="Hiperhivatkozs"/>
          </w:rPr>
          <w:t>https://e-kormanyablak.kh.gov.hu</w:t>
        </w:r>
      </w:hyperlink>
    </w:p>
    <w:p w:rsidR="003935E2" w:rsidRDefault="003935E2" w:rsidP="003935E2">
      <w:pPr>
        <w:spacing w:after="0"/>
        <w:jc w:val="both"/>
      </w:pPr>
    </w:p>
    <w:p w:rsidR="003935E2" w:rsidRPr="003935E2" w:rsidRDefault="003935E2" w:rsidP="003935E2">
      <w:pPr>
        <w:spacing w:after="0"/>
        <w:jc w:val="center"/>
        <w:rPr>
          <w:b/>
        </w:rPr>
      </w:pPr>
      <w:r w:rsidRPr="003935E2">
        <w:rPr>
          <w:b/>
        </w:rPr>
        <w:t>A kötelező elektronikus kapcsolattartás elmaradásának jogkövetkezményei</w:t>
      </w:r>
    </w:p>
    <w:p w:rsidR="003935E2" w:rsidRDefault="003935E2" w:rsidP="003935E2">
      <w:pPr>
        <w:spacing w:after="0"/>
        <w:jc w:val="both"/>
      </w:pPr>
    </w:p>
    <w:p w:rsidR="003935E2" w:rsidRDefault="003935E2" w:rsidP="003935E2">
      <w:pPr>
        <w:spacing w:after="0"/>
        <w:jc w:val="both"/>
      </w:pPr>
      <w:r w:rsidRPr="003935E2">
        <w:t xml:space="preserve">A Pp. által kötelezően előírt elektronikus kapcsolattartás </w:t>
      </w:r>
      <w:r w:rsidRPr="003935E2">
        <w:rPr>
          <w:b/>
        </w:rPr>
        <w:t>mellőzése esetén</w:t>
      </w:r>
      <w:r w:rsidRPr="003935E2">
        <w:t xml:space="preserve"> a Pp. által előírt </w:t>
      </w:r>
      <w:r w:rsidRPr="003935E2">
        <w:rPr>
          <w:b/>
        </w:rPr>
        <w:t>jogkövetkezményt</w:t>
      </w:r>
      <w:r w:rsidRPr="003935E2">
        <w:t xml:space="preserve"> alkalmazza a bíróság. Ilyen jogkövetkezmény lehet a keresetlevél idézés kibocsátása nélküli </w:t>
      </w:r>
      <w:r w:rsidRPr="003935E2">
        <w:rPr>
          <w:b/>
        </w:rPr>
        <w:t>elutasítása,</w:t>
      </w:r>
      <w:r w:rsidRPr="003935E2">
        <w:t xml:space="preserve"> a papír alapon megküldött beadványokban foglaltak </w:t>
      </w:r>
      <w:r w:rsidRPr="003935E2">
        <w:rPr>
          <w:b/>
        </w:rPr>
        <w:t>hatálytalanként</w:t>
      </w:r>
      <w:r w:rsidRPr="003935E2">
        <w:t xml:space="preserve"> kezelése, </w:t>
      </w:r>
      <w:r w:rsidRPr="003935E2">
        <w:rPr>
          <w:b/>
        </w:rPr>
        <w:t>pénzbírság</w:t>
      </w:r>
      <w:r w:rsidRPr="003935E2">
        <w:t xml:space="preserve"> kiszabása stb. (</w:t>
      </w:r>
      <w:r>
        <w:t xml:space="preserve">Pp. 394/I. § (1)-(2)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stb.</w:t>
      </w:r>
      <w:proofErr w:type="gramEnd"/>
      <w:r>
        <w:t>)</w:t>
      </w:r>
    </w:p>
    <w:p w:rsidR="003935E2" w:rsidRDefault="003935E2" w:rsidP="003935E2">
      <w:pPr>
        <w:spacing w:after="0"/>
        <w:jc w:val="both"/>
      </w:pPr>
    </w:p>
    <w:p w:rsidR="003935E2" w:rsidRPr="003935E2" w:rsidRDefault="003935E2" w:rsidP="003935E2">
      <w:pPr>
        <w:spacing w:after="0"/>
        <w:jc w:val="center"/>
        <w:rPr>
          <w:b/>
        </w:rPr>
      </w:pPr>
      <w:r w:rsidRPr="003935E2">
        <w:rPr>
          <w:b/>
        </w:rPr>
        <w:t>Mely ügyekben kötelező</w:t>
      </w:r>
    </w:p>
    <w:p w:rsidR="003935E2" w:rsidRDefault="003935E2" w:rsidP="003935E2">
      <w:pPr>
        <w:spacing w:after="0"/>
        <w:jc w:val="both"/>
      </w:pPr>
    </w:p>
    <w:p w:rsidR="003935E2" w:rsidRDefault="003935E2" w:rsidP="003935E2">
      <w:pPr>
        <w:spacing w:after="0"/>
        <w:jc w:val="both"/>
      </w:pPr>
      <w:r w:rsidRPr="003935E2">
        <w:t xml:space="preserve">A Pp. 397/H § (2) </w:t>
      </w:r>
      <w:proofErr w:type="spellStart"/>
      <w:r w:rsidRPr="003935E2">
        <w:t>bek</w:t>
      </w:r>
      <w:proofErr w:type="spellEnd"/>
      <w:r w:rsidRPr="003935E2">
        <w:t xml:space="preserve">. c) pontja és d) pontja szerint a </w:t>
      </w:r>
      <w:r w:rsidRPr="003935E2">
        <w:rPr>
          <w:b/>
        </w:rPr>
        <w:t>2016. július 1. napján és az azt követően indult</w:t>
      </w:r>
      <w:r w:rsidRPr="003935E2">
        <w:t xml:space="preserve"> közigazgatási hatósági eljárás során hozott határozat bírósági felülvizsgálata iránti perekben </w:t>
      </w:r>
      <w:r w:rsidRPr="003935E2">
        <w:rPr>
          <w:b/>
        </w:rPr>
        <w:t xml:space="preserve">kell </w:t>
      </w:r>
      <w:r w:rsidRPr="003935E2">
        <w:t xml:space="preserve">alkalmazni a fenti szabályokat. (Pp. 397/J § b) pontja) A vízválasztó tehát a közigazgatási perekben a közigazgatási hatósági eljárás megindulásának n a p j </w:t>
      </w:r>
      <w:proofErr w:type="gramStart"/>
      <w:r w:rsidRPr="003935E2">
        <w:t>a</w:t>
      </w:r>
      <w:proofErr w:type="gramEnd"/>
      <w:r w:rsidRPr="003935E2">
        <w:t>,</w:t>
      </w:r>
      <w:r>
        <w:t xml:space="preserve"> nem a bírósági peres eljárásé.</w:t>
      </w:r>
    </w:p>
    <w:p w:rsidR="003935E2" w:rsidRDefault="003935E2" w:rsidP="003935E2">
      <w:pPr>
        <w:spacing w:after="0"/>
        <w:jc w:val="both"/>
      </w:pPr>
    </w:p>
    <w:p w:rsidR="003935E2" w:rsidRPr="003935E2" w:rsidRDefault="003935E2" w:rsidP="003935E2">
      <w:pPr>
        <w:spacing w:after="0"/>
        <w:jc w:val="center"/>
        <w:rPr>
          <w:b/>
        </w:rPr>
      </w:pPr>
      <w:r w:rsidRPr="003935E2">
        <w:rPr>
          <w:b/>
        </w:rPr>
        <w:t>Mely ügyekben lehetőség</w:t>
      </w:r>
    </w:p>
    <w:p w:rsidR="003935E2" w:rsidRDefault="003935E2" w:rsidP="003935E2">
      <w:pPr>
        <w:spacing w:after="0"/>
        <w:jc w:val="both"/>
      </w:pPr>
    </w:p>
    <w:p w:rsidR="003935E2" w:rsidRDefault="003935E2" w:rsidP="003935E2">
      <w:pPr>
        <w:spacing w:after="0"/>
        <w:jc w:val="both"/>
      </w:pPr>
      <w:r w:rsidRPr="003935E2">
        <w:t xml:space="preserve">Mivel az elektronikus kapcsolattartás </w:t>
      </w:r>
      <w:r w:rsidRPr="003935E2">
        <w:rPr>
          <w:b/>
        </w:rPr>
        <w:t>önkéntes választására</w:t>
      </w:r>
      <w:r w:rsidRPr="003935E2">
        <w:t xml:space="preserve"> már 2016. január 1-étől </w:t>
      </w:r>
      <w:r w:rsidRPr="003935E2">
        <w:rPr>
          <w:b/>
        </w:rPr>
        <w:t>mód van</w:t>
      </w:r>
      <w:r w:rsidRPr="003935E2">
        <w:t xml:space="preserve">, ennek biztosítása valamennyi érintett hatóság feladata, kötelessége. A 2016. július 1-étől </w:t>
      </w:r>
      <w:r w:rsidRPr="003935E2">
        <w:rPr>
          <w:b/>
        </w:rPr>
        <w:t>kötelező</w:t>
      </w:r>
      <w:r w:rsidRPr="003935E2">
        <w:t xml:space="preserve"> elektronikus kapcsolattartás teljesíthetetlenségével az ügyfeleknek okozott károkért, jogsérelmekért az érin</w:t>
      </w:r>
      <w:r>
        <w:t>tett közigazgatási szerv felel.</w:t>
      </w:r>
    </w:p>
    <w:p w:rsidR="003935E2" w:rsidRDefault="003935E2" w:rsidP="003935E2">
      <w:pPr>
        <w:spacing w:after="0"/>
        <w:jc w:val="both"/>
      </w:pPr>
    </w:p>
    <w:p w:rsidR="003935E2" w:rsidRPr="003935E2" w:rsidRDefault="00180DE3" w:rsidP="003935E2">
      <w:pPr>
        <w:spacing w:after="0"/>
        <w:jc w:val="center"/>
        <w:rPr>
          <w:b/>
        </w:rPr>
      </w:pPr>
      <w:r>
        <w:rPr>
          <w:b/>
        </w:rPr>
        <w:t>Az</w:t>
      </w:r>
      <w:r w:rsidR="003935E2" w:rsidRPr="003935E2">
        <w:rPr>
          <w:b/>
        </w:rPr>
        <w:t xml:space="preserve"> e</w:t>
      </w:r>
      <w:r>
        <w:rPr>
          <w:b/>
        </w:rPr>
        <w:t>lektronikus kapcsolattartáshoz szükséges</w:t>
      </w:r>
    </w:p>
    <w:p w:rsidR="003935E2" w:rsidRDefault="003935E2" w:rsidP="003935E2">
      <w:pPr>
        <w:spacing w:after="0"/>
        <w:jc w:val="both"/>
      </w:pPr>
    </w:p>
    <w:p w:rsidR="003935E2" w:rsidRDefault="003935E2" w:rsidP="003935E2">
      <w:pPr>
        <w:spacing w:after="0"/>
        <w:jc w:val="both"/>
      </w:pPr>
      <w:r w:rsidRPr="003935E2">
        <w:t xml:space="preserve">Az elektronikus kapcsolattartáshoz (elektronikus iratok fogadásához) elsősorban az adott </w:t>
      </w:r>
      <w:r w:rsidRPr="003935E2">
        <w:rPr>
          <w:b/>
        </w:rPr>
        <w:t>közigazgatási hatóság</w:t>
      </w:r>
      <w:r w:rsidRPr="003935E2">
        <w:t xml:space="preserve"> szervezetrendszerében rendelkezésre álló </w:t>
      </w:r>
      <w:r w:rsidRPr="003935E2">
        <w:rPr>
          <w:b/>
        </w:rPr>
        <w:t>Hivatali Kapu</w:t>
      </w:r>
      <w:r w:rsidRPr="003935E2">
        <w:t xml:space="preserve">, s a kapcsolattartásban érintett személy (jegyző, jogtanácsos stb.) </w:t>
      </w:r>
      <w:r w:rsidRPr="00180DE3">
        <w:rPr>
          <w:b/>
        </w:rPr>
        <w:t>Ügyfélkapuval</w:t>
      </w:r>
      <w:r w:rsidR="00180DE3">
        <w:rPr>
          <w:b/>
        </w:rPr>
        <w:t>, Cégkapuval</w:t>
      </w:r>
      <w:r>
        <w:t xml:space="preserve"> való rendelkezése szükséges.</w:t>
      </w:r>
    </w:p>
    <w:p w:rsidR="003935E2" w:rsidRDefault="003935E2" w:rsidP="003935E2">
      <w:pPr>
        <w:spacing w:after="0"/>
        <w:jc w:val="both"/>
      </w:pPr>
    </w:p>
    <w:p w:rsidR="00180DE3" w:rsidRPr="00180DE3" w:rsidRDefault="003935E2" w:rsidP="00180DE3">
      <w:pPr>
        <w:spacing w:after="0"/>
        <w:jc w:val="center"/>
        <w:rPr>
          <w:b/>
        </w:rPr>
      </w:pPr>
      <w:r w:rsidRPr="00180DE3">
        <w:rPr>
          <w:b/>
        </w:rPr>
        <w:t>Az elektronikus dokumentumo</w:t>
      </w:r>
      <w:r w:rsidR="00180DE3" w:rsidRPr="00180DE3">
        <w:rPr>
          <w:b/>
        </w:rPr>
        <w:t>k küldéséhez szükséges</w:t>
      </w:r>
    </w:p>
    <w:p w:rsidR="00180DE3" w:rsidRDefault="00180DE3" w:rsidP="003935E2">
      <w:pPr>
        <w:spacing w:after="0"/>
        <w:jc w:val="both"/>
      </w:pPr>
    </w:p>
    <w:p w:rsidR="00180DE3" w:rsidRDefault="003935E2" w:rsidP="003935E2">
      <w:pPr>
        <w:spacing w:after="0"/>
        <w:jc w:val="both"/>
      </w:pPr>
      <w:r w:rsidRPr="003935E2">
        <w:t xml:space="preserve">A hivatal által a bírósághoz vagy a másodfokú hatósághoz elektronikusan </w:t>
      </w:r>
      <w:r>
        <w:t>küldendő</w:t>
      </w:r>
      <w:r w:rsidRPr="003935E2">
        <w:t xml:space="preserve"> nyomtatványok, beadványok, ira</w:t>
      </w:r>
      <w:r w:rsidR="00180DE3">
        <w:t>tok továbbításához szükség van:</w:t>
      </w:r>
    </w:p>
    <w:p w:rsidR="00180DE3" w:rsidRDefault="003935E2" w:rsidP="00180DE3">
      <w:pPr>
        <w:pStyle w:val="Listaszerbekezds"/>
        <w:numPr>
          <w:ilvl w:val="0"/>
          <w:numId w:val="1"/>
        </w:numPr>
        <w:spacing w:after="0"/>
        <w:jc w:val="both"/>
      </w:pPr>
      <w:r w:rsidRPr="003935E2">
        <w:t>a küldő személy</w:t>
      </w:r>
      <w:r w:rsidR="00180DE3">
        <w:t>nek Ügyfélkapu, vagy Cégkapu, vagy Hivatali kapu hozzáférésre,</w:t>
      </w:r>
    </w:p>
    <w:p w:rsidR="00180DE3" w:rsidRDefault="003935E2" w:rsidP="00180DE3">
      <w:pPr>
        <w:pStyle w:val="Listaszerbekezds"/>
        <w:numPr>
          <w:ilvl w:val="0"/>
          <w:numId w:val="1"/>
        </w:numPr>
        <w:spacing w:after="0"/>
        <w:jc w:val="both"/>
      </w:pPr>
      <w:r w:rsidRPr="003935E2">
        <w:t xml:space="preserve">valamilyen, a jogszabály által megkövetelt biztonsági fokozatú </w:t>
      </w:r>
      <w:r w:rsidRPr="00180DE3">
        <w:rPr>
          <w:b/>
        </w:rPr>
        <w:t>elektronikus aláírásra</w:t>
      </w:r>
      <w:proofErr w:type="gramStart"/>
      <w:r w:rsidRPr="00180DE3">
        <w:rPr>
          <w:b/>
        </w:rPr>
        <w:t>,.</w:t>
      </w:r>
      <w:proofErr w:type="gramEnd"/>
      <w:r w:rsidRPr="00180DE3">
        <w:rPr>
          <w:b/>
        </w:rPr>
        <w:t xml:space="preserve"> (Pp. </w:t>
      </w:r>
      <w:r w:rsidR="00180DE3" w:rsidRPr="00180DE3">
        <w:rPr>
          <w:b/>
        </w:rPr>
        <w:t>394/G §)</w:t>
      </w:r>
    </w:p>
    <w:p w:rsidR="00180DE3" w:rsidRDefault="00180DE3" w:rsidP="003935E2">
      <w:pPr>
        <w:spacing w:after="0"/>
        <w:jc w:val="both"/>
      </w:pPr>
    </w:p>
    <w:p w:rsidR="00180DE3" w:rsidRDefault="003935E2" w:rsidP="003935E2">
      <w:pPr>
        <w:spacing w:after="0"/>
        <w:jc w:val="both"/>
      </w:pPr>
      <w:r w:rsidRPr="003935E2">
        <w:t>Érdemes minden alkalommal az aktuális űrlapot annak használata előtt mindig újra letölteni az érintett szerv (közigazgatási szerv, bíróság) honlapjáról már korábban elmentett űrlap használata helyett, mert – például jogszabályváltozás miatt – vált</w:t>
      </w:r>
      <w:r w:rsidR="00180DE3">
        <w:t>ozhat annak tartalma.</w:t>
      </w:r>
    </w:p>
    <w:p w:rsidR="00180DE3" w:rsidRDefault="00180DE3" w:rsidP="003935E2">
      <w:pPr>
        <w:spacing w:after="0"/>
        <w:jc w:val="both"/>
      </w:pPr>
    </w:p>
    <w:sectPr w:rsidR="00180DE3" w:rsidSect="00D35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43974"/>
    <w:multiLevelType w:val="hybridMultilevel"/>
    <w:tmpl w:val="C42A0C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F4B03"/>
    <w:multiLevelType w:val="hybridMultilevel"/>
    <w:tmpl w:val="EBE2EE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935E2"/>
    <w:rsid w:val="00180DE3"/>
    <w:rsid w:val="00283D9D"/>
    <w:rsid w:val="002B3C36"/>
    <w:rsid w:val="003935E2"/>
    <w:rsid w:val="009252BC"/>
    <w:rsid w:val="00AC6420"/>
    <w:rsid w:val="00B17FE4"/>
    <w:rsid w:val="00D352FE"/>
    <w:rsid w:val="00E2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52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935E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80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kormanyablak.kh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Főváros Kormányhivatala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egervaric</dc:creator>
  <cp:lastModifiedBy>takacs002</cp:lastModifiedBy>
  <cp:revision>2</cp:revision>
  <dcterms:created xsi:type="dcterms:W3CDTF">2019-01-15T13:55:00Z</dcterms:created>
  <dcterms:modified xsi:type="dcterms:W3CDTF">2019-01-15T13:55:00Z</dcterms:modified>
</cp:coreProperties>
</file>